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55AF0" w14:textId="711838D7" w:rsidR="0024635E" w:rsidRPr="002C3591" w:rsidRDefault="00E97409" w:rsidP="002C3591">
      <w:pPr>
        <w:tabs>
          <w:tab w:val="left" w:pos="284"/>
        </w:tabs>
        <w:spacing w:after="120" w:line="240" w:lineRule="auto"/>
        <w:jc w:val="center"/>
        <w:rPr>
          <w:rFonts w:ascii="Times New Roman" w:hAnsi="Times New Roman"/>
          <w:b/>
          <w:bCs/>
          <w:color w:val="000000" w:themeColor="text1"/>
          <w:spacing w:val="-5"/>
          <w:sz w:val="22"/>
          <w:szCs w:val="22"/>
        </w:rPr>
      </w:pPr>
      <w:r w:rsidRPr="002C3591">
        <w:rPr>
          <w:rFonts w:ascii="Times New Roman" w:hAnsi="Times New Roman"/>
          <w:b/>
          <w:bCs/>
          <w:color w:val="000000" w:themeColor="text1"/>
          <w:spacing w:val="-5"/>
          <w:sz w:val="22"/>
          <w:szCs w:val="22"/>
        </w:rPr>
        <w:fldChar w:fldCharType="begin"/>
      </w:r>
      <w:r w:rsidR="00E36B27" w:rsidRPr="002C3591">
        <w:rPr>
          <w:rFonts w:ascii="Times New Roman" w:hAnsi="Times New Roman"/>
          <w:b/>
          <w:bCs/>
          <w:color w:val="000000" w:themeColor="text1"/>
          <w:spacing w:val="-5"/>
          <w:sz w:val="22"/>
          <w:szCs w:val="22"/>
        </w:rPr>
        <w:instrText xml:space="preserve"> MERGEFIELD UNVANİSİM </w:instrText>
      </w:r>
      <w:r w:rsidRPr="002C3591">
        <w:rPr>
          <w:rFonts w:ascii="Times New Roman" w:hAnsi="Times New Roman"/>
          <w:b/>
          <w:bCs/>
          <w:color w:val="000000" w:themeColor="text1"/>
          <w:spacing w:val="-5"/>
          <w:sz w:val="22"/>
          <w:szCs w:val="22"/>
        </w:rPr>
        <w:fldChar w:fldCharType="separate"/>
      </w:r>
      <w:r w:rsidR="006C0329" w:rsidRPr="00B35BD4">
        <w:rPr>
          <w:rFonts w:ascii="Times New Roman" w:hAnsi="Times New Roman"/>
          <w:b/>
          <w:bCs/>
          <w:noProof/>
          <w:color w:val="000000" w:themeColor="text1"/>
          <w:spacing w:val="-5"/>
          <w:sz w:val="22"/>
          <w:szCs w:val="22"/>
        </w:rPr>
        <w:t>İNMAK MAKİNA SANAYİ VE TİC A.Ş</w:t>
      </w:r>
      <w:r w:rsidRPr="002C3591">
        <w:rPr>
          <w:rFonts w:ascii="Times New Roman" w:hAnsi="Times New Roman"/>
          <w:b/>
          <w:bCs/>
          <w:color w:val="000000" w:themeColor="text1"/>
          <w:spacing w:val="-5"/>
          <w:sz w:val="22"/>
          <w:szCs w:val="22"/>
        </w:rPr>
        <w:fldChar w:fldCharType="end"/>
      </w:r>
      <w:r w:rsidR="00192980">
        <w:rPr>
          <w:rFonts w:ascii="Times New Roman" w:hAnsi="Times New Roman"/>
          <w:b/>
          <w:bCs/>
          <w:color w:val="000000" w:themeColor="text1"/>
          <w:spacing w:val="-5"/>
          <w:sz w:val="22"/>
          <w:szCs w:val="22"/>
        </w:rPr>
        <w:t>.</w:t>
      </w:r>
    </w:p>
    <w:p w14:paraId="7ACE56E4" w14:textId="77777777" w:rsidR="00226DD3" w:rsidRPr="002C3591" w:rsidRDefault="00226DD3" w:rsidP="002C3591">
      <w:pPr>
        <w:tabs>
          <w:tab w:val="left" w:pos="284"/>
        </w:tabs>
        <w:spacing w:after="120" w:line="240" w:lineRule="auto"/>
        <w:jc w:val="center"/>
        <w:rPr>
          <w:rFonts w:ascii="Times New Roman" w:hAnsi="Times New Roman"/>
          <w:color w:val="000000" w:themeColor="text1"/>
          <w:sz w:val="22"/>
          <w:szCs w:val="22"/>
        </w:rPr>
      </w:pPr>
      <w:r w:rsidRPr="002C3591">
        <w:rPr>
          <w:rFonts w:ascii="Times New Roman" w:hAnsi="Times New Roman"/>
          <w:b/>
          <w:bCs/>
          <w:color w:val="000000" w:themeColor="text1"/>
          <w:spacing w:val="-5"/>
          <w:sz w:val="22"/>
          <w:szCs w:val="22"/>
        </w:rPr>
        <w:t>ÇEREZ POLİTİKASI</w:t>
      </w:r>
    </w:p>
    <w:p w14:paraId="58E86163" w14:textId="49497389" w:rsidR="00226DD3" w:rsidRPr="002C3591" w:rsidRDefault="00E97409"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fldChar w:fldCharType="begin"/>
      </w:r>
      <w:r w:rsidR="00E36B27" w:rsidRPr="002C3591">
        <w:rPr>
          <w:rFonts w:ascii="Times New Roman" w:hAnsi="Times New Roman"/>
          <w:color w:val="000000" w:themeColor="text1"/>
          <w:sz w:val="22"/>
          <w:szCs w:val="22"/>
        </w:rPr>
        <w:instrText xml:space="preserve"> MERGEFIELD Unvanİsim1 </w:instrText>
      </w:r>
      <w:r w:rsidRPr="002C3591">
        <w:rPr>
          <w:rFonts w:ascii="Times New Roman" w:hAnsi="Times New Roman"/>
          <w:color w:val="000000" w:themeColor="text1"/>
          <w:sz w:val="22"/>
          <w:szCs w:val="22"/>
        </w:rPr>
        <w:fldChar w:fldCharType="separate"/>
      </w:r>
      <w:r w:rsidR="006C0329" w:rsidRPr="00B35BD4">
        <w:rPr>
          <w:rFonts w:ascii="Times New Roman" w:hAnsi="Times New Roman"/>
          <w:noProof/>
          <w:color w:val="000000" w:themeColor="text1"/>
          <w:sz w:val="22"/>
          <w:szCs w:val="22"/>
        </w:rPr>
        <w:t>İNMAK MAKİNA</w:t>
      </w:r>
      <w:r w:rsidRPr="002C3591">
        <w:rPr>
          <w:rFonts w:ascii="Times New Roman" w:hAnsi="Times New Roman"/>
          <w:color w:val="000000" w:themeColor="text1"/>
          <w:sz w:val="22"/>
          <w:szCs w:val="22"/>
        </w:rPr>
        <w:fldChar w:fldCharType="end"/>
      </w:r>
      <w:r w:rsidR="00226DD3" w:rsidRPr="002C3591">
        <w:rPr>
          <w:rFonts w:ascii="Times New Roman" w:hAnsi="Times New Roman"/>
          <w:b/>
          <w:bCs/>
          <w:color w:val="000000" w:themeColor="text1"/>
          <w:sz w:val="22"/>
          <w:szCs w:val="22"/>
        </w:rPr>
        <w:t> </w:t>
      </w:r>
      <w:r w:rsidR="00226DD3" w:rsidRPr="002C3591">
        <w:rPr>
          <w:rFonts w:ascii="Times New Roman" w:hAnsi="Times New Roman"/>
          <w:color w:val="000000" w:themeColor="text1"/>
          <w:sz w:val="22"/>
          <w:szCs w:val="22"/>
        </w:rPr>
        <w:t>tarafından</w:t>
      </w:r>
      <w:r w:rsidR="00456906" w:rsidRPr="002C3591">
        <w:rPr>
          <w:rFonts w:ascii="Times New Roman" w:hAnsi="Times New Roman"/>
          <w:color w:val="000000" w:themeColor="text1"/>
          <w:sz w:val="22"/>
          <w:szCs w:val="22"/>
        </w:rPr>
        <w:t xml:space="preserve"> </w:t>
      </w:r>
      <w:r w:rsidR="00226DD3" w:rsidRPr="002C3591">
        <w:rPr>
          <w:rFonts w:ascii="Times New Roman" w:hAnsi="Times New Roman"/>
          <w:color w:val="000000" w:themeColor="text1"/>
          <w:sz w:val="22"/>
          <w:szCs w:val="22"/>
        </w:rPr>
        <w:t>işletilen </w:t>
      </w:r>
      <w:r w:rsidR="00E36B27" w:rsidRPr="002C3591">
        <w:rPr>
          <w:rFonts w:ascii="Times New Roman" w:hAnsi="Times New Roman"/>
          <w:color w:val="000000" w:themeColor="text1"/>
          <w:sz w:val="22"/>
          <w:szCs w:val="22"/>
        </w:rPr>
        <w:t>(</w:t>
      </w:r>
      <w:r w:rsidR="003447B5" w:rsidRPr="002C3591">
        <w:rPr>
          <w:rFonts w:ascii="Times New Roman" w:hAnsi="Times New Roman"/>
          <w:color w:val="000000" w:themeColor="text1"/>
          <w:sz w:val="22"/>
          <w:szCs w:val="22"/>
        </w:rPr>
        <w:t>“</w:t>
      </w:r>
      <w:r w:rsidRPr="002C3591">
        <w:rPr>
          <w:rFonts w:ascii="Times New Roman" w:hAnsi="Times New Roman"/>
          <w:color w:val="000000" w:themeColor="text1"/>
          <w:sz w:val="22"/>
          <w:szCs w:val="22"/>
        </w:rPr>
        <w:fldChar w:fldCharType="begin"/>
      </w:r>
      <w:r w:rsidR="00E36B27" w:rsidRPr="002C3591">
        <w:rPr>
          <w:rFonts w:ascii="Times New Roman" w:hAnsi="Times New Roman"/>
          <w:color w:val="000000" w:themeColor="text1"/>
          <w:sz w:val="22"/>
          <w:szCs w:val="22"/>
        </w:rPr>
        <w:instrText xml:space="preserve"> MERGEFIELD Site_Adresi </w:instrText>
      </w:r>
      <w:r w:rsidRPr="002C3591">
        <w:rPr>
          <w:rFonts w:ascii="Times New Roman" w:hAnsi="Times New Roman"/>
          <w:color w:val="000000" w:themeColor="text1"/>
          <w:sz w:val="22"/>
          <w:szCs w:val="22"/>
        </w:rPr>
        <w:fldChar w:fldCharType="separate"/>
      </w:r>
      <w:r w:rsidR="006C0329" w:rsidRPr="00B35BD4">
        <w:rPr>
          <w:rFonts w:ascii="Times New Roman" w:hAnsi="Times New Roman"/>
          <w:noProof/>
          <w:color w:val="000000" w:themeColor="text1"/>
          <w:sz w:val="22"/>
          <w:szCs w:val="22"/>
        </w:rPr>
        <w:t>http://www.inmak.com.tr/</w:t>
      </w:r>
      <w:r w:rsidRPr="002C3591">
        <w:rPr>
          <w:rFonts w:ascii="Times New Roman" w:hAnsi="Times New Roman"/>
          <w:color w:val="000000" w:themeColor="text1"/>
          <w:sz w:val="22"/>
          <w:szCs w:val="22"/>
        </w:rPr>
        <w:fldChar w:fldCharType="end"/>
      </w:r>
      <w:r w:rsidR="003447B5" w:rsidRPr="002C3591">
        <w:rPr>
          <w:rFonts w:ascii="Times New Roman" w:hAnsi="Times New Roman"/>
          <w:color w:val="000000" w:themeColor="text1"/>
          <w:sz w:val="22"/>
          <w:szCs w:val="22"/>
        </w:rPr>
        <w:t>”</w:t>
      </w:r>
      <w:r w:rsidR="00E36B27" w:rsidRPr="002C3591">
        <w:rPr>
          <w:rFonts w:ascii="Times New Roman" w:hAnsi="Times New Roman"/>
          <w:color w:val="000000" w:themeColor="text1"/>
          <w:sz w:val="22"/>
          <w:szCs w:val="22"/>
        </w:rPr>
        <w:t>)</w:t>
      </w:r>
      <w:r w:rsidR="00E91D2C" w:rsidRPr="002C3591">
        <w:rPr>
          <w:rFonts w:ascii="Times New Roman" w:hAnsi="Times New Roman"/>
          <w:color w:val="000000" w:themeColor="text1"/>
          <w:sz w:val="22"/>
          <w:szCs w:val="22"/>
        </w:rPr>
        <w:t xml:space="preserve"> </w:t>
      </w:r>
      <w:r w:rsidR="00566F37" w:rsidRPr="002C3591">
        <w:rPr>
          <w:rFonts w:ascii="Times New Roman" w:hAnsi="Times New Roman"/>
          <w:color w:val="000000" w:themeColor="text1"/>
          <w:sz w:val="22"/>
          <w:szCs w:val="22"/>
        </w:rPr>
        <w:t>web</w:t>
      </w:r>
      <w:r w:rsidR="003A4B6C" w:rsidRPr="002C3591">
        <w:rPr>
          <w:rFonts w:ascii="Times New Roman" w:hAnsi="Times New Roman"/>
          <w:color w:val="000000" w:themeColor="text1"/>
          <w:sz w:val="22"/>
          <w:szCs w:val="22"/>
        </w:rPr>
        <w:t xml:space="preserve"> sitesini ziyaret edenlerin (</w:t>
      </w:r>
      <w:r w:rsidR="003447B5" w:rsidRPr="002C3591">
        <w:rPr>
          <w:rFonts w:ascii="Times New Roman" w:hAnsi="Times New Roman"/>
          <w:color w:val="000000" w:themeColor="text1"/>
          <w:sz w:val="22"/>
          <w:szCs w:val="22"/>
        </w:rPr>
        <w:t>“</w:t>
      </w:r>
      <w:r w:rsidR="00566F37" w:rsidRPr="002C3591">
        <w:rPr>
          <w:rFonts w:ascii="Times New Roman" w:hAnsi="Times New Roman"/>
          <w:b/>
          <w:color w:val="000000" w:themeColor="text1"/>
          <w:sz w:val="22"/>
          <w:szCs w:val="22"/>
        </w:rPr>
        <w:t>ziyaretçi</w:t>
      </w:r>
      <w:r w:rsidR="003447B5" w:rsidRPr="002C3591">
        <w:rPr>
          <w:rFonts w:ascii="Times New Roman" w:hAnsi="Times New Roman"/>
          <w:b/>
          <w:bCs/>
          <w:color w:val="000000" w:themeColor="text1"/>
          <w:sz w:val="22"/>
          <w:szCs w:val="22"/>
        </w:rPr>
        <w:t>”</w:t>
      </w:r>
      <w:r w:rsidR="00177022" w:rsidRPr="002C3591">
        <w:rPr>
          <w:rFonts w:ascii="Times New Roman" w:hAnsi="Times New Roman"/>
          <w:color w:val="000000" w:themeColor="text1"/>
          <w:sz w:val="22"/>
          <w:szCs w:val="22"/>
        </w:rPr>
        <w:t xml:space="preserve">) </w:t>
      </w:r>
      <w:r w:rsidR="000203E2" w:rsidRPr="002C3591">
        <w:rPr>
          <w:rFonts w:ascii="Times New Roman" w:hAnsi="Times New Roman"/>
          <w:color w:val="000000" w:themeColor="text1"/>
          <w:sz w:val="22"/>
          <w:szCs w:val="22"/>
        </w:rPr>
        <w:t xml:space="preserve">kişisel verilerini </w:t>
      </w:r>
      <w:r w:rsidR="00566F37" w:rsidRPr="002C3591">
        <w:rPr>
          <w:rFonts w:ascii="Times New Roman" w:hAnsi="Times New Roman"/>
          <w:color w:val="000000" w:themeColor="text1"/>
          <w:sz w:val="22"/>
          <w:szCs w:val="22"/>
        </w:rPr>
        <w:t>6698 sayılı Kişisel Verilerin Korunması Kanunu (“</w:t>
      </w:r>
      <w:r w:rsidR="00566F37" w:rsidRPr="002C3591">
        <w:rPr>
          <w:rFonts w:ascii="Times New Roman" w:hAnsi="Times New Roman"/>
          <w:b/>
          <w:bCs/>
          <w:color w:val="000000" w:themeColor="text1"/>
          <w:sz w:val="22"/>
          <w:szCs w:val="22"/>
        </w:rPr>
        <w:t>Kanun”</w:t>
      </w:r>
      <w:r w:rsidR="00566F37" w:rsidRPr="002C3591">
        <w:rPr>
          <w:rFonts w:ascii="Times New Roman" w:hAnsi="Times New Roman"/>
          <w:color w:val="000000" w:themeColor="text1"/>
          <w:sz w:val="22"/>
          <w:szCs w:val="22"/>
        </w:rPr>
        <w:t xml:space="preserve">) uyarınca işlemekte ve </w:t>
      </w:r>
      <w:r w:rsidR="00177022" w:rsidRPr="002C3591">
        <w:rPr>
          <w:rFonts w:ascii="Times New Roman" w:hAnsi="Times New Roman"/>
          <w:color w:val="000000" w:themeColor="text1"/>
          <w:sz w:val="22"/>
          <w:szCs w:val="22"/>
        </w:rPr>
        <w:t>gizliliğini koruma</w:t>
      </w:r>
      <w:r w:rsidR="00566F37" w:rsidRPr="002C3591">
        <w:rPr>
          <w:rFonts w:ascii="Times New Roman" w:hAnsi="Times New Roman"/>
          <w:color w:val="000000" w:themeColor="text1"/>
          <w:sz w:val="22"/>
          <w:szCs w:val="22"/>
        </w:rPr>
        <w:t xml:space="preserve">ktayız. Bu Web Sitesi </w:t>
      </w:r>
      <w:r w:rsidR="003A4B6C" w:rsidRPr="002C3591">
        <w:rPr>
          <w:rFonts w:ascii="Times New Roman" w:hAnsi="Times New Roman"/>
          <w:color w:val="000000" w:themeColor="text1"/>
          <w:sz w:val="22"/>
          <w:szCs w:val="22"/>
        </w:rPr>
        <w:t>Çerez Politikası (</w:t>
      </w:r>
      <w:r w:rsidR="003447B5" w:rsidRPr="002C3591">
        <w:rPr>
          <w:rFonts w:ascii="Times New Roman" w:hAnsi="Times New Roman"/>
          <w:color w:val="000000" w:themeColor="text1"/>
          <w:sz w:val="22"/>
          <w:szCs w:val="22"/>
        </w:rPr>
        <w:t>“</w:t>
      </w:r>
      <w:r w:rsidR="00226DD3" w:rsidRPr="002C3591">
        <w:rPr>
          <w:rFonts w:ascii="Times New Roman" w:hAnsi="Times New Roman"/>
          <w:b/>
          <w:bCs/>
          <w:color w:val="000000" w:themeColor="text1"/>
          <w:sz w:val="22"/>
          <w:szCs w:val="22"/>
        </w:rPr>
        <w:t>Politika</w:t>
      </w:r>
      <w:r w:rsidR="003447B5" w:rsidRPr="002C3591">
        <w:rPr>
          <w:rFonts w:ascii="Times New Roman" w:hAnsi="Times New Roman"/>
          <w:b/>
          <w:bCs/>
          <w:color w:val="000000" w:themeColor="text1"/>
          <w:sz w:val="22"/>
          <w:szCs w:val="22"/>
        </w:rPr>
        <w:t>”</w:t>
      </w:r>
      <w:r w:rsidR="00226DD3" w:rsidRPr="002C3591">
        <w:rPr>
          <w:rFonts w:ascii="Times New Roman" w:hAnsi="Times New Roman"/>
          <w:color w:val="000000" w:themeColor="text1"/>
          <w:sz w:val="22"/>
          <w:szCs w:val="22"/>
        </w:rPr>
        <w:t xml:space="preserve">) </w:t>
      </w:r>
      <w:r w:rsidR="00566F37" w:rsidRPr="002C3591">
        <w:rPr>
          <w:rFonts w:ascii="Times New Roman" w:hAnsi="Times New Roman"/>
          <w:color w:val="000000" w:themeColor="text1"/>
          <w:sz w:val="22"/>
          <w:szCs w:val="22"/>
        </w:rPr>
        <w:t>ile</w:t>
      </w:r>
      <w:r w:rsidR="00226DD3" w:rsidRPr="002C3591">
        <w:rPr>
          <w:rFonts w:ascii="Times New Roman" w:hAnsi="Times New Roman"/>
          <w:color w:val="000000" w:themeColor="text1"/>
          <w:sz w:val="22"/>
          <w:szCs w:val="22"/>
        </w:rPr>
        <w:t xml:space="preserve"> </w:t>
      </w:r>
      <w:r w:rsidR="00566F37" w:rsidRPr="002C3591">
        <w:rPr>
          <w:rFonts w:ascii="Times New Roman" w:hAnsi="Times New Roman"/>
          <w:color w:val="000000" w:themeColor="text1"/>
          <w:sz w:val="22"/>
          <w:szCs w:val="22"/>
        </w:rPr>
        <w:t>ziyaretçilerin</w:t>
      </w:r>
      <w:r w:rsidR="00E36B27" w:rsidRPr="002C3591">
        <w:rPr>
          <w:rFonts w:ascii="Times New Roman" w:hAnsi="Times New Roman"/>
          <w:color w:val="000000" w:themeColor="text1"/>
          <w:sz w:val="22"/>
          <w:szCs w:val="22"/>
        </w:rPr>
        <w:t xml:space="preserve"> kişisel verilerinin işlenmesi, çerez politikası</w:t>
      </w:r>
      <w:r w:rsidR="00D1011B" w:rsidRPr="002C3591">
        <w:rPr>
          <w:rFonts w:ascii="Times New Roman" w:hAnsi="Times New Roman"/>
          <w:color w:val="000000" w:themeColor="text1"/>
          <w:sz w:val="22"/>
          <w:szCs w:val="22"/>
        </w:rPr>
        <w:t xml:space="preserve"> </w:t>
      </w:r>
      <w:r w:rsidR="00566F37" w:rsidRPr="002C3591">
        <w:rPr>
          <w:rFonts w:ascii="Times New Roman" w:hAnsi="Times New Roman"/>
          <w:color w:val="000000" w:themeColor="text1"/>
          <w:sz w:val="22"/>
          <w:szCs w:val="22"/>
        </w:rPr>
        <w:t>ilkeleri belirlenmektedir</w:t>
      </w:r>
      <w:r w:rsidR="00226DD3" w:rsidRPr="002C3591">
        <w:rPr>
          <w:rFonts w:ascii="Times New Roman" w:hAnsi="Times New Roman"/>
          <w:color w:val="000000" w:themeColor="text1"/>
          <w:sz w:val="22"/>
          <w:szCs w:val="22"/>
        </w:rPr>
        <w:t>.</w:t>
      </w:r>
    </w:p>
    <w:p w14:paraId="65ECF6D8" w14:textId="52441861" w:rsidR="00964F3D" w:rsidRPr="002C3591" w:rsidRDefault="00964F3D" w:rsidP="002C3591">
      <w:pPr>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Çerezler (</w:t>
      </w:r>
      <w:r w:rsidRPr="002C3591">
        <w:rPr>
          <w:rFonts w:ascii="Times New Roman" w:hAnsi="Times New Roman"/>
          <w:i/>
          <w:iCs/>
          <w:color w:val="000000" w:themeColor="text1"/>
          <w:sz w:val="22"/>
          <w:szCs w:val="22"/>
        </w:rPr>
        <w:t>cookies)</w:t>
      </w:r>
      <w:r w:rsidRPr="002C3591">
        <w:rPr>
          <w:rFonts w:ascii="Times New Roman" w:hAnsi="Times New Roman"/>
          <w:color w:val="000000" w:themeColor="text1"/>
          <w:sz w:val="22"/>
          <w:szCs w:val="22"/>
        </w:rPr>
        <w:t>, küçük bilgileri saklayan küçük metin dosyalarıdır. Çerezler, ziyaret ettiğiniz internet siteleri tarafından, tarayıcılar aracılığıyla cihazınıza veya ağ sunucusuna depolanır. İnternet sitesi tarayıcınıza yüklendiğinde, çerezler cihazınızda saklanır. Çerezler, internet sitesinin düzgün çalışmasını, daha güvenli hale getirilmesini, daha iyi kullanıcı deneyimi sunmasını sağlar. Oturum ve yerel depolama alanları da çerezlerle aynı amaç için kullanılır.</w:t>
      </w:r>
    </w:p>
    <w:p w14:paraId="4EC69B2D" w14:textId="65D46E00" w:rsidR="0044148B" w:rsidRPr="002C3591" w:rsidRDefault="0044148B"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Web sitemizin ziyaretçiler tarafından en verimli şekilde faydalanılması için çerezler</w:t>
      </w:r>
      <w:r w:rsidR="00C04E39" w:rsidRPr="002C3591">
        <w:rPr>
          <w:rFonts w:ascii="Times New Roman" w:hAnsi="Times New Roman"/>
          <w:color w:val="000000" w:themeColor="text1"/>
          <w:sz w:val="22"/>
          <w:szCs w:val="22"/>
        </w:rPr>
        <w:t xml:space="preserve"> kullanılmaktadır. Çerezler</w:t>
      </w:r>
      <w:r w:rsidRPr="002C3591">
        <w:rPr>
          <w:rFonts w:ascii="Times New Roman" w:hAnsi="Times New Roman"/>
          <w:color w:val="000000" w:themeColor="text1"/>
          <w:sz w:val="22"/>
          <w:szCs w:val="22"/>
        </w:rPr>
        <w:t xml:space="preserve"> tercih e</w:t>
      </w:r>
      <w:r w:rsidR="00C04E39" w:rsidRPr="002C3591">
        <w:rPr>
          <w:rFonts w:ascii="Times New Roman" w:hAnsi="Times New Roman"/>
          <w:color w:val="000000" w:themeColor="text1"/>
          <w:sz w:val="22"/>
          <w:szCs w:val="22"/>
        </w:rPr>
        <w:t>dilmemesi</w:t>
      </w:r>
      <w:r w:rsidRPr="002C3591">
        <w:rPr>
          <w:rFonts w:ascii="Times New Roman" w:hAnsi="Times New Roman"/>
          <w:color w:val="000000" w:themeColor="text1"/>
          <w:sz w:val="22"/>
          <w:szCs w:val="22"/>
        </w:rPr>
        <w:t xml:space="preserve"> halinde tarayıcı ayarlarından silinebilir ya da engellenebilir. Ancak bu web sitemizin performansını olumsuz etkileyebilir.</w:t>
      </w:r>
    </w:p>
    <w:p w14:paraId="0A76F498" w14:textId="77777777" w:rsidR="00226DD3" w:rsidRPr="002C3591" w:rsidRDefault="00D12947" w:rsidP="002C3591">
      <w:pPr>
        <w:pStyle w:val="Balk2"/>
        <w:tabs>
          <w:tab w:val="clear" w:pos="426"/>
          <w:tab w:val="left" w:pos="284"/>
        </w:tabs>
        <w:spacing w:after="120"/>
        <w:ind w:left="0" w:firstLine="0"/>
        <w:rPr>
          <w:sz w:val="22"/>
          <w:szCs w:val="22"/>
        </w:rPr>
      </w:pPr>
      <w:r w:rsidRPr="002C3591">
        <w:rPr>
          <w:sz w:val="22"/>
          <w:szCs w:val="22"/>
        </w:rPr>
        <w:t>Çerezleri Kullanı</w:t>
      </w:r>
      <w:r w:rsidR="002F5C50" w:rsidRPr="002C3591">
        <w:rPr>
          <w:sz w:val="22"/>
          <w:szCs w:val="22"/>
        </w:rPr>
        <w:t>m</w:t>
      </w:r>
      <w:r w:rsidRPr="002C3591">
        <w:rPr>
          <w:sz w:val="22"/>
          <w:szCs w:val="22"/>
        </w:rPr>
        <w:t xml:space="preserve"> Amacı</w:t>
      </w:r>
    </w:p>
    <w:p w14:paraId="10921CAD" w14:textId="4390C9F2" w:rsidR="00226DD3" w:rsidRPr="002C3591" w:rsidRDefault="00E40E85"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Birinci taraf çerezleri çoğunlukla web sitesinin doğru şeki</w:t>
      </w:r>
      <w:r w:rsidR="00F830C1" w:rsidRPr="002C3591">
        <w:rPr>
          <w:rFonts w:ascii="Times New Roman" w:hAnsi="Times New Roman"/>
          <w:color w:val="000000" w:themeColor="text1"/>
          <w:sz w:val="22"/>
          <w:szCs w:val="22"/>
        </w:rPr>
        <w:t>lde çalışması için gereklidir,</w:t>
      </w:r>
      <w:r w:rsidRPr="002C3591">
        <w:rPr>
          <w:rFonts w:ascii="Times New Roman" w:hAnsi="Times New Roman"/>
          <w:color w:val="000000" w:themeColor="text1"/>
          <w:sz w:val="22"/>
          <w:szCs w:val="22"/>
        </w:rPr>
        <w:t xml:space="preserve"> kişisel verilerinizi</w:t>
      </w:r>
      <w:r w:rsidR="00F830C1" w:rsidRPr="002C3591">
        <w:rPr>
          <w:rFonts w:ascii="Times New Roman" w:hAnsi="Times New Roman"/>
          <w:color w:val="000000" w:themeColor="text1"/>
          <w:sz w:val="22"/>
          <w:szCs w:val="22"/>
        </w:rPr>
        <w:t xml:space="preserve"> tutmazlar</w:t>
      </w:r>
      <w:r w:rsidRPr="002C3591">
        <w:rPr>
          <w:rFonts w:ascii="Times New Roman" w:hAnsi="Times New Roman"/>
          <w:color w:val="000000" w:themeColor="text1"/>
          <w:sz w:val="22"/>
          <w:szCs w:val="22"/>
        </w:rPr>
        <w:t xml:space="preserve">. </w:t>
      </w:r>
      <w:r w:rsidR="00F830C1" w:rsidRPr="002C3591">
        <w:rPr>
          <w:rFonts w:ascii="Times New Roman" w:hAnsi="Times New Roman"/>
          <w:color w:val="000000" w:themeColor="text1"/>
          <w:sz w:val="22"/>
          <w:szCs w:val="22"/>
        </w:rPr>
        <w:t>Ü</w:t>
      </w:r>
      <w:r w:rsidR="00226DD3" w:rsidRPr="002C3591">
        <w:rPr>
          <w:rFonts w:ascii="Times New Roman" w:hAnsi="Times New Roman"/>
          <w:color w:val="000000" w:themeColor="text1"/>
          <w:sz w:val="22"/>
          <w:szCs w:val="22"/>
        </w:rPr>
        <w:t>çüncü taraf çerezleri, web site</w:t>
      </w:r>
      <w:r w:rsidR="006013A8" w:rsidRPr="002C3591">
        <w:rPr>
          <w:rFonts w:ascii="Times New Roman" w:hAnsi="Times New Roman"/>
          <w:color w:val="000000" w:themeColor="text1"/>
          <w:sz w:val="22"/>
          <w:szCs w:val="22"/>
        </w:rPr>
        <w:t>sin</w:t>
      </w:r>
      <w:r w:rsidR="00F830C1" w:rsidRPr="002C3591">
        <w:rPr>
          <w:rFonts w:ascii="Times New Roman" w:hAnsi="Times New Roman"/>
          <w:color w:val="000000" w:themeColor="text1"/>
          <w:sz w:val="22"/>
          <w:szCs w:val="22"/>
        </w:rPr>
        <w:t>in performansını</w:t>
      </w:r>
      <w:r w:rsidR="00226DD3" w:rsidRPr="002C3591">
        <w:rPr>
          <w:rFonts w:ascii="Times New Roman" w:hAnsi="Times New Roman"/>
          <w:color w:val="000000" w:themeColor="text1"/>
          <w:sz w:val="22"/>
          <w:szCs w:val="22"/>
        </w:rPr>
        <w:t>, etkileşim</w:t>
      </w:r>
      <w:r w:rsidR="00F830C1" w:rsidRPr="002C3591">
        <w:rPr>
          <w:rFonts w:ascii="Times New Roman" w:hAnsi="Times New Roman"/>
          <w:color w:val="000000" w:themeColor="text1"/>
          <w:sz w:val="22"/>
          <w:szCs w:val="22"/>
        </w:rPr>
        <w:t>ini</w:t>
      </w:r>
      <w:r w:rsidR="00226DD3" w:rsidRPr="002C3591">
        <w:rPr>
          <w:rFonts w:ascii="Times New Roman" w:hAnsi="Times New Roman"/>
          <w:color w:val="000000" w:themeColor="text1"/>
          <w:sz w:val="22"/>
          <w:szCs w:val="22"/>
        </w:rPr>
        <w:t>, güven</w:t>
      </w:r>
      <w:r w:rsidR="00F830C1" w:rsidRPr="002C3591">
        <w:rPr>
          <w:rFonts w:ascii="Times New Roman" w:hAnsi="Times New Roman"/>
          <w:color w:val="000000" w:themeColor="text1"/>
          <w:sz w:val="22"/>
          <w:szCs w:val="22"/>
        </w:rPr>
        <w:t>liğini</w:t>
      </w:r>
      <w:r w:rsidR="00226DD3" w:rsidRPr="002C3591">
        <w:rPr>
          <w:rFonts w:ascii="Times New Roman" w:hAnsi="Times New Roman"/>
          <w:color w:val="000000" w:themeColor="text1"/>
          <w:sz w:val="22"/>
          <w:szCs w:val="22"/>
        </w:rPr>
        <w:t xml:space="preserve">, </w:t>
      </w:r>
      <w:r w:rsidR="00F830C1" w:rsidRPr="002C3591">
        <w:rPr>
          <w:rFonts w:ascii="Times New Roman" w:hAnsi="Times New Roman"/>
          <w:color w:val="000000" w:themeColor="text1"/>
          <w:sz w:val="22"/>
          <w:szCs w:val="22"/>
        </w:rPr>
        <w:t>reklamları ve sonucunda</w:t>
      </w:r>
      <w:r w:rsidR="00226DD3" w:rsidRPr="002C3591">
        <w:rPr>
          <w:rFonts w:ascii="Times New Roman" w:hAnsi="Times New Roman"/>
          <w:color w:val="000000" w:themeColor="text1"/>
          <w:sz w:val="22"/>
          <w:szCs w:val="22"/>
        </w:rPr>
        <w:t xml:space="preserve"> daha iyi bi</w:t>
      </w:r>
      <w:r w:rsidR="00F830C1" w:rsidRPr="002C3591">
        <w:rPr>
          <w:rFonts w:ascii="Times New Roman" w:hAnsi="Times New Roman"/>
          <w:color w:val="000000" w:themeColor="text1"/>
          <w:sz w:val="22"/>
          <w:szCs w:val="22"/>
        </w:rPr>
        <w:t>r hizmet sunmak için kullanılır.</w:t>
      </w:r>
      <w:r w:rsidR="00D54096" w:rsidRPr="002C3591">
        <w:rPr>
          <w:rFonts w:ascii="Times New Roman" w:hAnsi="Times New Roman"/>
          <w:color w:val="000000" w:themeColor="text1"/>
          <w:sz w:val="22"/>
          <w:szCs w:val="22"/>
        </w:rPr>
        <w:t xml:space="preserve"> K</w:t>
      </w:r>
      <w:r w:rsidR="00226DD3" w:rsidRPr="002C3591">
        <w:rPr>
          <w:rFonts w:ascii="Times New Roman" w:hAnsi="Times New Roman"/>
          <w:color w:val="000000" w:themeColor="text1"/>
          <w:sz w:val="22"/>
          <w:szCs w:val="22"/>
        </w:rPr>
        <w:t>ullanıcı deneyimi ve web site</w:t>
      </w:r>
      <w:r w:rsidR="00FE23E6" w:rsidRPr="002C3591">
        <w:rPr>
          <w:rFonts w:ascii="Times New Roman" w:hAnsi="Times New Roman"/>
          <w:color w:val="000000" w:themeColor="text1"/>
          <w:sz w:val="22"/>
          <w:szCs w:val="22"/>
        </w:rPr>
        <w:t>siy</w:t>
      </w:r>
      <w:r w:rsidR="00226DD3" w:rsidRPr="002C3591">
        <w:rPr>
          <w:rFonts w:ascii="Times New Roman" w:hAnsi="Times New Roman"/>
          <w:color w:val="000000" w:themeColor="text1"/>
          <w:sz w:val="22"/>
          <w:szCs w:val="22"/>
        </w:rPr>
        <w:t>le gelecekteki etkileşimleri hızlandırmaya yardımcı olur.</w:t>
      </w:r>
      <w:r w:rsidR="00F830C1" w:rsidRPr="002C3591">
        <w:rPr>
          <w:rFonts w:ascii="Times New Roman" w:hAnsi="Times New Roman"/>
          <w:color w:val="000000" w:themeColor="text1"/>
          <w:sz w:val="22"/>
          <w:szCs w:val="22"/>
        </w:rPr>
        <w:t xml:space="preserve"> Bu kapsamda çerezler;</w:t>
      </w:r>
    </w:p>
    <w:p w14:paraId="24A014D2" w14:textId="7E57BF02" w:rsidR="00935ED8" w:rsidRPr="002C3591" w:rsidRDefault="00935ED8" w:rsidP="002C3591">
      <w:pPr>
        <w:spacing w:after="120" w:line="240" w:lineRule="auto"/>
        <w:ind w:right="-41"/>
        <w:rPr>
          <w:rFonts w:ascii="Times New Roman" w:hAnsi="Times New Roman"/>
          <w:sz w:val="22"/>
          <w:szCs w:val="22"/>
        </w:rPr>
      </w:pPr>
      <w:r w:rsidRPr="002C3591">
        <w:rPr>
          <w:rFonts w:ascii="Times New Roman" w:hAnsi="Times New Roman"/>
          <w:b/>
          <w:bCs/>
          <w:sz w:val="22"/>
          <w:szCs w:val="22"/>
          <w:u w:val="single"/>
        </w:rPr>
        <w:t>Zorunlu Çerezler</w:t>
      </w:r>
      <w:r w:rsidRPr="002C3591">
        <w:rPr>
          <w:rFonts w:ascii="Times New Roman" w:hAnsi="Times New Roman"/>
          <w:b/>
          <w:bCs/>
          <w:sz w:val="22"/>
          <w:szCs w:val="22"/>
        </w:rPr>
        <w:t xml:space="preserve">: </w:t>
      </w:r>
      <w:r w:rsidRPr="002C3591">
        <w:rPr>
          <w:rFonts w:ascii="Times New Roman" w:hAnsi="Times New Roman"/>
          <w:sz w:val="22"/>
          <w:szCs w:val="22"/>
        </w:rPr>
        <w:t>Sitenin doğru çalışmasında zorunlu olan çerezler, güvenlik ve doğrulama gibi amaçlar için kullanılmaktadır. Kimlik doğrulama, mevcut oturum bilgilerinin kaybolmaması için kullanılmaktadır.</w:t>
      </w:r>
    </w:p>
    <w:p w14:paraId="2C4B6FD7" w14:textId="77777777" w:rsidR="00935ED8" w:rsidRPr="002C3591" w:rsidRDefault="00935ED8" w:rsidP="002C3591">
      <w:pPr>
        <w:spacing w:after="120" w:line="240" w:lineRule="auto"/>
        <w:ind w:right="-41"/>
        <w:rPr>
          <w:rFonts w:ascii="Times New Roman" w:hAnsi="Times New Roman"/>
          <w:sz w:val="22"/>
          <w:szCs w:val="22"/>
        </w:rPr>
      </w:pPr>
      <w:r w:rsidRPr="002C3591">
        <w:rPr>
          <w:rFonts w:ascii="Times New Roman" w:hAnsi="Times New Roman"/>
          <w:b/>
          <w:bCs/>
          <w:sz w:val="22"/>
          <w:szCs w:val="22"/>
          <w:u w:val="single"/>
        </w:rPr>
        <w:t>İşlevsel Çerezler:</w:t>
      </w:r>
      <w:r w:rsidRPr="002C3591">
        <w:rPr>
          <w:rFonts w:ascii="Times New Roman" w:hAnsi="Times New Roman"/>
          <w:b/>
          <w:bCs/>
          <w:sz w:val="22"/>
          <w:szCs w:val="22"/>
        </w:rPr>
        <w:t xml:space="preserve"> </w:t>
      </w:r>
      <w:r w:rsidRPr="002C3591">
        <w:rPr>
          <w:rFonts w:ascii="Times New Roman" w:hAnsi="Times New Roman"/>
          <w:sz w:val="22"/>
          <w:szCs w:val="22"/>
        </w:rPr>
        <w:t>Site ziyaretçilerinin dil, metin font boyu vd. tercihlerinin hatırlanmasını sağlayan çerezlerdir.</w:t>
      </w:r>
    </w:p>
    <w:p w14:paraId="650E63BE" w14:textId="43558BA0" w:rsidR="00935ED8" w:rsidRPr="002C3591" w:rsidRDefault="00935ED8" w:rsidP="002C3591">
      <w:pPr>
        <w:spacing w:after="120" w:line="240" w:lineRule="auto"/>
        <w:ind w:right="-41"/>
        <w:rPr>
          <w:rFonts w:ascii="Times New Roman" w:hAnsi="Times New Roman"/>
          <w:sz w:val="22"/>
          <w:szCs w:val="22"/>
        </w:rPr>
      </w:pPr>
      <w:r w:rsidRPr="002C3591">
        <w:rPr>
          <w:rFonts w:ascii="Times New Roman" w:hAnsi="Times New Roman"/>
          <w:b/>
          <w:bCs/>
          <w:sz w:val="22"/>
          <w:szCs w:val="22"/>
          <w:u w:val="single"/>
        </w:rPr>
        <w:t>Performans ve Analiz Çerezleri:</w:t>
      </w:r>
      <w:r w:rsidRPr="002C3591">
        <w:rPr>
          <w:rFonts w:ascii="Times New Roman" w:hAnsi="Times New Roman"/>
          <w:b/>
          <w:bCs/>
          <w:sz w:val="22"/>
          <w:szCs w:val="22"/>
        </w:rPr>
        <w:t xml:space="preserve"> </w:t>
      </w:r>
      <w:r w:rsidRPr="002C3591">
        <w:rPr>
          <w:rFonts w:ascii="Times New Roman" w:hAnsi="Times New Roman"/>
          <w:sz w:val="22"/>
          <w:szCs w:val="22"/>
        </w:rPr>
        <w:t>Sitenin geliştirilmesine yardımcı olan, ziyaretçilerin site kullanımları hakkında bilgi toplayarak, sitenin gerektiği gibi çalışıp çalışmadığını denetleyen, hataların tespitinde kullanılan çerezlerdir. İnternet sitelerinde kullanıcıların davranışlarını analiz etmek amacıyla istatistiki ölçümüne imkân veren çerezlerdir. Bu çerezler, sitenin iyileştirilmesi için sıklıkla kullanılmakta olup bu duruma reklamların ilgili kişiler üzerindeki etkisinin ölçümü de dâhildir. İnternet sitesi sahipleri tarafından, tekil ziyaretçilerin sayısını tahmin etmek, bir internet sayfasına götüren en önemli arama motoru anahtar kelimelerini tespit etmek veya internet sitesinde gezinme durumunu izlemek için kullanılmaktadırlar.</w:t>
      </w:r>
    </w:p>
    <w:p w14:paraId="74156BA7" w14:textId="77777777" w:rsidR="00935ED8" w:rsidRPr="002C3591" w:rsidRDefault="00935ED8" w:rsidP="002C3591">
      <w:pPr>
        <w:spacing w:after="120" w:line="240" w:lineRule="auto"/>
        <w:ind w:right="-41"/>
        <w:rPr>
          <w:rFonts w:ascii="Times New Roman" w:hAnsi="Times New Roman"/>
          <w:sz w:val="22"/>
          <w:szCs w:val="22"/>
        </w:rPr>
      </w:pPr>
      <w:r w:rsidRPr="002C3591">
        <w:rPr>
          <w:rFonts w:ascii="Times New Roman" w:hAnsi="Times New Roman"/>
          <w:b/>
          <w:bCs/>
          <w:sz w:val="22"/>
          <w:szCs w:val="22"/>
        </w:rPr>
        <w:t xml:space="preserve">Reklam/Pazarlama Çerezleri: </w:t>
      </w:r>
      <w:r w:rsidRPr="002C3591">
        <w:rPr>
          <w:rFonts w:ascii="Times New Roman" w:hAnsi="Times New Roman"/>
          <w:sz w:val="22"/>
          <w:szCs w:val="22"/>
        </w:rPr>
        <w:t>Bu çerezler ile internet ortamında kullanıcıların çevrim içi hareketleri takip edilerek kişisel ilgi alanlarının saptanıp bu ilgi alanlarına yönelik internet ortamında kullanıcılara reklam gösterilmesi hedeflenmektedirler.</w:t>
      </w:r>
    </w:p>
    <w:p w14:paraId="6F62E930" w14:textId="41B29010" w:rsidR="00D12947" w:rsidRPr="002C3591" w:rsidRDefault="00F830C1" w:rsidP="002C3591">
      <w:pPr>
        <w:tabs>
          <w:tab w:val="left" w:pos="284"/>
        </w:tabs>
        <w:spacing w:after="120" w:line="240" w:lineRule="auto"/>
        <w:ind w:right="-41"/>
        <w:rPr>
          <w:rFonts w:ascii="Times New Roman" w:hAnsi="Times New Roman"/>
          <w:sz w:val="22"/>
          <w:szCs w:val="22"/>
        </w:rPr>
      </w:pPr>
      <w:r w:rsidRPr="002C3591">
        <w:rPr>
          <w:rFonts w:ascii="Times New Roman" w:hAnsi="Times New Roman"/>
          <w:sz w:val="22"/>
          <w:szCs w:val="22"/>
        </w:rPr>
        <w:t xml:space="preserve">Teknik olarak </w:t>
      </w:r>
      <w:r w:rsidR="00B61C26" w:rsidRPr="002C3591">
        <w:rPr>
          <w:rFonts w:ascii="Times New Roman" w:hAnsi="Times New Roman"/>
          <w:sz w:val="22"/>
          <w:szCs w:val="22"/>
        </w:rPr>
        <w:t>web site</w:t>
      </w:r>
      <w:r w:rsidR="00FE23E6" w:rsidRPr="002C3591">
        <w:rPr>
          <w:rFonts w:ascii="Times New Roman" w:hAnsi="Times New Roman"/>
          <w:sz w:val="22"/>
          <w:szCs w:val="22"/>
        </w:rPr>
        <w:t>lerinde</w:t>
      </w:r>
      <w:r w:rsidR="00B61C26" w:rsidRPr="002C3591">
        <w:rPr>
          <w:rFonts w:ascii="Times New Roman" w:hAnsi="Times New Roman"/>
          <w:sz w:val="22"/>
          <w:szCs w:val="22"/>
        </w:rPr>
        <w:t xml:space="preserve"> kullanılan çerez t</w:t>
      </w:r>
      <w:r w:rsidR="00D12947" w:rsidRPr="002C3591">
        <w:rPr>
          <w:rFonts w:ascii="Times New Roman" w:hAnsi="Times New Roman"/>
          <w:sz w:val="22"/>
          <w:szCs w:val="22"/>
        </w:rPr>
        <w:t>ürleri</w:t>
      </w:r>
      <w:r w:rsidR="00B61C26" w:rsidRPr="002C3591">
        <w:rPr>
          <w:rFonts w:ascii="Times New Roman" w:hAnsi="Times New Roman"/>
          <w:sz w:val="22"/>
          <w:szCs w:val="22"/>
        </w:rPr>
        <w:t xml:space="preserve"> aşağıdaki tabloda gösterilmektedir.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7"/>
        <w:gridCol w:w="6452"/>
      </w:tblGrid>
      <w:tr w:rsidR="00BD22BF" w:rsidRPr="002C3591" w14:paraId="6F551D8C" w14:textId="77777777" w:rsidTr="00935ED8">
        <w:trPr>
          <w:tblCellSpacing w:w="15" w:type="dxa"/>
        </w:trPr>
        <w:tc>
          <w:tcPr>
            <w:tcW w:w="2772" w:type="dxa"/>
            <w:vAlign w:val="center"/>
            <w:hideMark/>
          </w:tcPr>
          <w:p w14:paraId="4098CD59"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Oturum Çerezleri</w:t>
            </w:r>
          </w:p>
          <w:p w14:paraId="410AB35D"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i/>
                <w:iCs/>
                <w:color w:val="000000" w:themeColor="text1"/>
                <w:sz w:val="22"/>
                <w:szCs w:val="22"/>
              </w:rPr>
              <w:t>(Session Cookies)</w:t>
            </w:r>
          </w:p>
        </w:tc>
        <w:tc>
          <w:tcPr>
            <w:tcW w:w="6407" w:type="dxa"/>
            <w:vAlign w:val="center"/>
            <w:hideMark/>
          </w:tcPr>
          <w:p w14:paraId="528FBD11" w14:textId="2B4A1268"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hAnsi="Times New Roman"/>
                <w:color w:val="000000" w:themeColor="text1"/>
                <w:sz w:val="22"/>
                <w:szCs w:val="22"/>
              </w:rPr>
              <w:t xml:space="preserve">Oturum çerezleri ziyaretçilerin </w:t>
            </w:r>
            <w:r w:rsidR="00B61C26" w:rsidRPr="002C3591">
              <w:rPr>
                <w:rFonts w:ascii="Times New Roman" w:hAnsi="Times New Roman"/>
                <w:color w:val="000000" w:themeColor="text1"/>
                <w:sz w:val="22"/>
                <w:szCs w:val="22"/>
              </w:rPr>
              <w:t>web site</w:t>
            </w:r>
            <w:r w:rsidR="00935ED8" w:rsidRPr="002C3591">
              <w:rPr>
                <w:rFonts w:ascii="Times New Roman" w:hAnsi="Times New Roman"/>
                <w:color w:val="000000" w:themeColor="text1"/>
                <w:sz w:val="22"/>
                <w:szCs w:val="22"/>
              </w:rPr>
              <w:t>s</w:t>
            </w:r>
            <w:r w:rsidR="00B61C26" w:rsidRPr="002C3591">
              <w:rPr>
                <w:rFonts w:ascii="Times New Roman" w:hAnsi="Times New Roman"/>
                <w:color w:val="000000" w:themeColor="text1"/>
                <w:sz w:val="22"/>
                <w:szCs w:val="22"/>
              </w:rPr>
              <w:t>i</w:t>
            </w:r>
            <w:r w:rsidRPr="002C3591">
              <w:rPr>
                <w:rFonts w:ascii="Times New Roman" w:hAnsi="Times New Roman"/>
                <w:color w:val="000000" w:themeColor="text1"/>
                <w:sz w:val="22"/>
                <w:szCs w:val="22"/>
              </w:rPr>
              <w:t xml:space="preserve"> ziyaretleri süresince kullanılan, tarayıcı kapatıldıktan sonra silinen geçici çerezlerdir.</w:t>
            </w:r>
            <w:r w:rsidR="00B61C26" w:rsidRPr="002C3591">
              <w:rPr>
                <w:rFonts w:ascii="Times New Roman" w:hAnsi="Times New Roman"/>
                <w:color w:val="000000" w:themeColor="text1"/>
                <w:sz w:val="22"/>
                <w:szCs w:val="22"/>
              </w:rPr>
              <w:t xml:space="preserve"> A</w:t>
            </w:r>
            <w:r w:rsidRPr="002C3591">
              <w:rPr>
                <w:rFonts w:ascii="Times New Roman" w:hAnsi="Times New Roman"/>
                <w:color w:val="000000" w:themeColor="text1"/>
                <w:sz w:val="22"/>
                <w:szCs w:val="22"/>
              </w:rPr>
              <w:t>macı ziyaret süresince İnternet Sitesinin düzgün bir biçimde çalışm</w:t>
            </w:r>
            <w:r w:rsidR="00B61C26" w:rsidRPr="002C3591">
              <w:rPr>
                <w:rFonts w:ascii="Times New Roman" w:hAnsi="Times New Roman"/>
                <w:color w:val="000000" w:themeColor="text1"/>
                <w:sz w:val="22"/>
                <w:szCs w:val="22"/>
              </w:rPr>
              <w:t>asının teminini sağlamaktır.</w:t>
            </w:r>
          </w:p>
        </w:tc>
      </w:tr>
      <w:tr w:rsidR="00BD22BF" w:rsidRPr="002C3591" w14:paraId="0633628D" w14:textId="77777777" w:rsidTr="00935ED8">
        <w:trPr>
          <w:tblCellSpacing w:w="15" w:type="dxa"/>
        </w:trPr>
        <w:tc>
          <w:tcPr>
            <w:tcW w:w="2772" w:type="dxa"/>
            <w:vAlign w:val="center"/>
            <w:hideMark/>
          </w:tcPr>
          <w:p w14:paraId="2F5B8509"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Kalıcı Çerezler</w:t>
            </w:r>
          </w:p>
          <w:p w14:paraId="650B89CD"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i/>
                <w:iCs/>
                <w:color w:val="000000" w:themeColor="text1"/>
                <w:sz w:val="22"/>
                <w:szCs w:val="22"/>
              </w:rPr>
              <w:t>(Persistent Cookies)</w:t>
            </w:r>
          </w:p>
        </w:tc>
        <w:tc>
          <w:tcPr>
            <w:tcW w:w="6407" w:type="dxa"/>
            <w:vAlign w:val="center"/>
            <w:hideMark/>
          </w:tcPr>
          <w:p w14:paraId="06B26E05" w14:textId="663267EF"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hAnsi="Times New Roman"/>
                <w:color w:val="000000" w:themeColor="text1"/>
                <w:sz w:val="22"/>
                <w:szCs w:val="22"/>
              </w:rPr>
              <w:t xml:space="preserve">Kalıcı çerezler </w:t>
            </w:r>
            <w:r w:rsidR="00B61C26" w:rsidRPr="002C3591">
              <w:rPr>
                <w:rFonts w:ascii="Times New Roman" w:hAnsi="Times New Roman"/>
                <w:color w:val="000000" w:themeColor="text1"/>
                <w:sz w:val="22"/>
                <w:szCs w:val="22"/>
              </w:rPr>
              <w:t>web s</w:t>
            </w:r>
            <w:r w:rsidRPr="002C3591">
              <w:rPr>
                <w:rFonts w:ascii="Times New Roman" w:hAnsi="Times New Roman"/>
                <w:color w:val="000000" w:themeColor="text1"/>
                <w:sz w:val="22"/>
                <w:szCs w:val="22"/>
              </w:rPr>
              <w:t>itesinin işlevselliğini artırmak, ziyaretçiler</w:t>
            </w:r>
            <w:r w:rsidR="00C73945" w:rsidRPr="002C3591">
              <w:rPr>
                <w:rFonts w:ascii="Times New Roman" w:hAnsi="Times New Roman"/>
                <w:color w:val="000000" w:themeColor="text1"/>
                <w:sz w:val="22"/>
                <w:szCs w:val="22"/>
              </w:rPr>
              <w:t>e</w:t>
            </w:r>
            <w:r w:rsidRPr="002C3591">
              <w:rPr>
                <w:rFonts w:ascii="Times New Roman" w:hAnsi="Times New Roman"/>
                <w:color w:val="000000" w:themeColor="text1"/>
                <w:sz w:val="22"/>
                <w:szCs w:val="22"/>
              </w:rPr>
              <w:t xml:space="preserve"> daha hızlı ve iyi bir hizmet sunmak amacıyla kullanılan çerez türleridir.</w:t>
            </w:r>
            <w:r w:rsidR="00B61C26" w:rsidRPr="002C3591">
              <w:rPr>
                <w:rFonts w:ascii="Times New Roman" w:hAnsi="Times New Roman"/>
                <w:color w:val="000000" w:themeColor="text1"/>
                <w:sz w:val="22"/>
                <w:szCs w:val="22"/>
              </w:rPr>
              <w:t xml:space="preserve"> </w:t>
            </w:r>
            <w:r w:rsidRPr="002C3591">
              <w:rPr>
                <w:rFonts w:ascii="Times New Roman" w:hAnsi="Times New Roman"/>
                <w:color w:val="000000" w:themeColor="text1"/>
                <w:sz w:val="22"/>
                <w:szCs w:val="22"/>
              </w:rPr>
              <w:t>Bu tür çerezler tercihlerini hatırlamak için kullanılır ve tarayıcılar vas</w:t>
            </w:r>
            <w:r w:rsidR="00263F06" w:rsidRPr="002C3591">
              <w:rPr>
                <w:rFonts w:ascii="Times New Roman" w:hAnsi="Times New Roman"/>
                <w:color w:val="000000" w:themeColor="text1"/>
                <w:sz w:val="22"/>
                <w:szCs w:val="22"/>
              </w:rPr>
              <w:t>ıtasıyla cihazınızda depolanır.</w:t>
            </w:r>
          </w:p>
        </w:tc>
      </w:tr>
      <w:tr w:rsidR="00BD22BF" w:rsidRPr="002C3591" w14:paraId="62019A96" w14:textId="77777777" w:rsidTr="00935ED8">
        <w:trPr>
          <w:tblCellSpacing w:w="15" w:type="dxa"/>
        </w:trPr>
        <w:tc>
          <w:tcPr>
            <w:tcW w:w="2772" w:type="dxa"/>
            <w:vAlign w:val="center"/>
          </w:tcPr>
          <w:p w14:paraId="7C587F8E"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Teknik Çerezler</w:t>
            </w:r>
          </w:p>
          <w:p w14:paraId="6A225D99"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t>
            </w:r>
            <w:r w:rsidRPr="002C3591">
              <w:rPr>
                <w:rFonts w:ascii="Times New Roman" w:hAnsi="Times New Roman"/>
                <w:i/>
                <w:iCs/>
                <w:color w:val="000000" w:themeColor="text1"/>
                <w:sz w:val="22"/>
                <w:szCs w:val="22"/>
              </w:rPr>
              <w:t>Technical Cookies</w:t>
            </w:r>
            <w:r w:rsidRPr="002C3591">
              <w:rPr>
                <w:rFonts w:ascii="Times New Roman" w:hAnsi="Times New Roman"/>
                <w:color w:val="000000" w:themeColor="text1"/>
                <w:sz w:val="22"/>
                <w:szCs w:val="22"/>
              </w:rPr>
              <w:t>)</w:t>
            </w:r>
          </w:p>
        </w:tc>
        <w:tc>
          <w:tcPr>
            <w:tcW w:w="6407" w:type="dxa"/>
          </w:tcPr>
          <w:p w14:paraId="436DAFE4" w14:textId="77777777"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eastAsia="Times New Roman" w:hAnsi="Times New Roman"/>
                <w:color w:val="000000" w:themeColor="text1"/>
                <w:sz w:val="22"/>
                <w:szCs w:val="22"/>
              </w:rPr>
              <w:t xml:space="preserve">Teknik çerezler ile </w:t>
            </w:r>
            <w:r w:rsidR="00B61C26" w:rsidRPr="002C3591">
              <w:rPr>
                <w:rFonts w:ascii="Times New Roman" w:eastAsia="Times New Roman" w:hAnsi="Times New Roman"/>
                <w:color w:val="000000" w:themeColor="text1"/>
                <w:sz w:val="22"/>
                <w:szCs w:val="22"/>
              </w:rPr>
              <w:t>web</w:t>
            </w:r>
            <w:r w:rsidRPr="002C3591">
              <w:rPr>
                <w:rFonts w:ascii="Times New Roman" w:eastAsia="Times New Roman" w:hAnsi="Times New Roman"/>
                <w:color w:val="000000" w:themeColor="text1"/>
                <w:sz w:val="22"/>
                <w:szCs w:val="22"/>
              </w:rPr>
              <w:t xml:space="preserve"> sitesinin çalışması sağlanmakta, internet sitesinin çalışmayan sayfaları ve alanları tespit edilmektedir.</w:t>
            </w:r>
          </w:p>
        </w:tc>
      </w:tr>
      <w:tr w:rsidR="00BD22BF" w:rsidRPr="002C3591" w14:paraId="1D07BDB2" w14:textId="77777777" w:rsidTr="00935ED8">
        <w:trPr>
          <w:tblCellSpacing w:w="15" w:type="dxa"/>
        </w:trPr>
        <w:tc>
          <w:tcPr>
            <w:tcW w:w="2772" w:type="dxa"/>
            <w:vAlign w:val="center"/>
          </w:tcPr>
          <w:p w14:paraId="729467BF"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Otantikasyon Çerezleri</w:t>
            </w:r>
          </w:p>
          <w:p w14:paraId="425D02DF"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t>
            </w:r>
            <w:r w:rsidRPr="002C3591">
              <w:rPr>
                <w:rFonts w:ascii="Times New Roman" w:hAnsi="Times New Roman"/>
                <w:i/>
                <w:iCs/>
                <w:color w:val="000000" w:themeColor="text1"/>
                <w:sz w:val="22"/>
                <w:szCs w:val="22"/>
              </w:rPr>
              <w:t>Authentication Cookies</w:t>
            </w:r>
            <w:r w:rsidRPr="002C3591">
              <w:rPr>
                <w:rFonts w:ascii="Times New Roman" w:hAnsi="Times New Roman"/>
                <w:color w:val="000000" w:themeColor="text1"/>
                <w:sz w:val="22"/>
                <w:szCs w:val="22"/>
              </w:rPr>
              <w:t>)</w:t>
            </w:r>
          </w:p>
        </w:tc>
        <w:tc>
          <w:tcPr>
            <w:tcW w:w="6407" w:type="dxa"/>
          </w:tcPr>
          <w:p w14:paraId="054401DA" w14:textId="77777777"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eastAsia="Times New Roman" w:hAnsi="Times New Roman"/>
                <w:color w:val="000000" w:themeColor="text1"/>
                <w:sz w:val="22"/>
                <w:szCs w:val="22"/>
              </w:rPr>
              <w:t>Ziyaretçiler, şifrelerini kullanarak internet sitesine giriş yapmaları durumunda, ziyaret ettiği her bir sayfada site kullanıcısı olduğu belirlenerek, her sayfada şifresini yeniden girmesi önlenir.</w:t>
            </w:r>
          </w:p>
        </w:tc>
      </w:tr>
      <w:tr w:rsidR="00BD22BF" w:rsidRPr="002C3591" w14:paraId="0E9D7116" w14:textId="77777777" w:rsidTr="00935ED8">
        <w:trPr>
          <w:tblCellSpacing w:w="15" w:type="dxa"/>
        </w:trPr>
        <w:tc>
          <w:tcPr>
            <w:tcW w:w="2772" w:type="dxa"/>
            <w:vAlign w:val="center"/>
          </w:tcPr>
          <w:p w14:paraId="4D0523AA"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lastRenderedPageBreak/>
              <w:t>Flash Çerezleri</w:t>
            </w:r>
          </w:p>
          <w:p w14:paraId="59360DF8"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t>
            </w:r>
            <w:r w:rsidRPr="002C3591">
              <w:rPr>
                <w:rFonts w:ascii="Times New Roman" w:hAnsi="Times New Roman"/>
                <w:i/>
                <w:iCs/>
                <w:color w:val="000000" w:themeColor="text1"/>
                <w:sz w:val="22"/>
                <w:szCs w:val="22"/>
              </w:rPr>
              <w:t>Flash Cookies)</w:t>
            </w:r>
          </w:p>
        </w:tc>
        <w:tc>
          <w:tcPr>
            <w:tcW w:w="6407" w:type="dxa"/>
          </w:tcPr>
          <w:p w14:paraId="09C2BB70" w14:textId="77777777"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eastAsia="Times New Roman" w:hAnsi="Times New Roman"/>
                <w:color w:val="000000" w:themeColor="text1"/>
                <w:sz w:val="22"/>
                <w:szCs w:val="22"/>
              </w:rPr>
              <w:t>İnternet sitesinde yer alan görüntü veya ses içeriklerini etkinleştirmek için kullanılan çerez türleridir.</w:t>
            </w:r>
          </w:p>
        </w:tc>
      </w:tr>
      <w:tr w:rsidR="00BD22BF" w:rsidRPr="002C3591" w14:paraId="5AD92823" w14:textId="77777777" w:rsidTr="00935ED8">
        <w:trPr>
          <w:tblCellSpacing w:w="15" w:type="dxa"/>
        </w:trPr>
        <w:tc>
          <w:tcPr>
            <w:tcW w:w="2772" w:type="dxa"/>
            <w:vAlign w:val="center"/>
          </w:tcPr>
          <w:p w14:paraId="490811B6"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Kişiselleştirme Çerezleri</w:t>
            </w:r>
          </w:p>
          <w:p w14:paraId="559C6036"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t>
            </w:r>
            <w:r w:rsidRPr="002C3591">
              <w:rPr>
                <w:rFonts w:ascii="Times New Roman" w:hAnsi="Times New Roman"/>
                <w:i/>
                <w:iCs/>
                <w:color w:val="000000" w:themeColor="text1"/>
                <w:sz w:val="22"/>
                <w:szCs w:val="22"/>
              </w:rPr>
              <w:t>Customization Cookies)</w:t>
            </w:r>
          </w:p>
        </w:tc>
        <w:tc>
          <w:tcPr>
            <w:tcW w:w="6407" w:type="dxa"/>
          </w:tcPr>
          <w:p w14:paraId="6B23E370" w14:textId="77777777" w:rsidR="00D12947" w:rsidRPr="002C3591" w:rsidRDefault="00D12947"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eastAsia="Times New Roman" w:hAnsi="Times New Roman"/>
                <w:color w:val="000000" w:themeColor="text1"/>
                <w:sz w:val="22"/>
                <w:szCs w:val="22"/>
              </w:rPr>
              <w:t xml:space="preserve">Kullanıcıların </w:t>
            </w:r>
            <w:r w:rsidR="00B61C26" w:rsidRPr="002C3591">
              <w:rPr>
                <w:rFonts w:ascii="Times New Roman" w:eastAsia="Times New Roman" w:hAnsi="Times New Roman"/>
                <w:color w:val="000000" w:themeColor="text1"/>
                <w:sz w:val="22"/>
                <w:szCs w:val="22"/>
              </w:rPr>
              <w:t xml:space="preserve">dil gibi </w:t>
            </w:r>
            <w:r w:rsidRPr="002C3591">
              <w:rPr>
                <w:rFonts w:ascii="Times New Roman" w:eastAsia="Times New Roman" w:hAnsi="Times New Roman"/>
                <w:color w:val="000000" w:themeColor="text1"/>
                <w:sz w:val="22"/>
                <w:szCs w:val="22"/>
              </w:rPr>
              <w:t xml:space="preserve">tercihlerini farklı internet sitesinin farklı sayfalarını ziyarette de hatırlamak için kullanılan çerezlerdir. </w:t>
            </w:r>
          </w:p>
        </w:tc>
      </w:tr>
      <w:tr w:rsidR="00BD22BF" w:rsidRPr="002C3591" w14:paraId="54542445" w14:textId="77777777" w:rsidTr="00935ED8">
        <w:trPr>
          <w:tblCellSpacing w:w="15" w:type="dxa"/>
        </w:trPr>
        <w:tc>
          <w:tcPr>
            <w:tcW w:w="2772" w:type="dxa"/>
            <w:vAlign w:val="center"/>
          </w:tcPr>
          <w:p w14:paraId="57E5A8A5"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Analitik Çerezler</w:t>
            </w:r>
          </w:p>
          <w:p w14:paraId="2083AB4B" w14:textId="77777777" w:rsidR="00D12947" w:rsidRPr="002C3591" w:rsidRDefault="00D1294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w:t>
            </w:r>
            <w:r w:rsidRPr="002C3591">
              <w:rPr>
                <w:rFonts w:ascii="Times New Roman" w:hAnsi="Times New Roman"/>
                <w:i/>
                <w:iCs/>
                <w:color w:val="000000" w:themeColor="text1"/>
                <w:sz w:val="22"/>
                <w:szCs w:val="22"/>
              </w:rPr>
              <w:t>Analytical Cookies)</w:t>
            </w:r>
          </w:p>
        </w:tc>
        <w:tc>
          <w:tcPr>
            <w:tcW w:w="6407" w:type="dxa"/>
          </w:tcPr>
          <w:p w14:paraId="764F1E8E" w14:textId="77777777" w:rsidR="00D12947" w:rsidRPr="002C3591" w:rsidRDefault="00B61C26" w:rsidP="002C3591">
            <w:pPr>
              <w:tabs>
                <w:tab w:val="left" w:pos="284"/>
              </w:tabs>
              <w:spacing w:after="120" w:line="240" w:lineRule="auto"/>
              <w:ind w:right="101"/>
              <w:rPr>
                <w:rFonts w:ascii="Times New Roman" w:hAnsi="Times New Roman"/>
                <w:color w:val="000000" w:themeColor="text1"/>
                <w:sz w:val="22"/>
                <w:szCs w:val="22"/>
              </w:rPr>
            </w:pPr>
            <w:r w:rsidRPr="002C3591">
              <w:rPr>
                <w:rFonts w:ascii="Times New Roman" w:eastAsia="Times New Roman" w:hAnsi="Times New Roman"/>
                <w:color w:val="000000" w:themeColor="text1"/>
                <w:sz w:val="22"/>
                <w:szCs w:val="22"/>
              </w:rPr>
              <w:t>Web</w:t>
            </w:r>
            <w:r w:rsidR="00D12947" w:rsidRPr="002C3591">
              <w:rPr>
                <w:rFonts w:ascii="Times New Roman" w:eastAsia="Times New Roman" w:hAnsi="Times New Roman"/>
                <w:color w:val="000000" w:themeColor="text1"/>
                <w:sz w:val="22"/>
                <w:szCs w:val="22"/>
              </w:rPr>
              <w:t xml:space="preserve"> sitesini ziyaret edenlerin sayıları, görüntülenen sayfaların tespiti, ziyaret saatleri, sayfaları kaydırma hareketleri gibi analitik sonuçları</w:t>
            </w:r>
            <w:r w:rsidR="000203E2" w:rsidRPr="002C3591">
              <w:rPr>
                <w:rFonts w:ascii="Times New Roman" w:eastAsia="Times New Roman" w:hAnsi="Times New Roman"/>
                <w:color w:val="000000" w:themeColor="text1"/>
                <w:sz w:val="22"/>
                <w:szCs w:val="22"/>
              </w:rPr>
              <w:t xml:space="preserve"> izleyen</w:t>
            </w:r>
            <w:r w:rsidR="00D12947" w:rsidRPr="002C3591">
              <w:rPr>
                <w:rFonts w:ascii="Times New Roman" w:eastAsia="Times New Roman" w:hAnsi="Times New Roman"/>
                <w:color w:val="000000" w:themeColor="text1"/>
                <w:sz w:val="22"/>
                <w:szCs w:val="22"/>
              </w:rPr>
              <w:t xml:space="preserve"> çerezlerdir.</w:t>
            </w:r>
          </w:p>
        </w:tc>
      </w:tr>
    </w:tbl>
    <w:p w14:paraId="3B00607B" w14:textId="77777777" w:rsidR="00D12947" w:rsidRPr="002C3591" w:rsidRDefault="00D12947" w:rsidP="002C3591">
      <w:pPr>
        <w:pStyle w:val="Balk2"/>
        <w:numPr>
          <w:ilvl w:val="0"/>
          <w:numId w:val="0"/>
        </w:numPr>
        <w:tabs>
          <w:tab w:val="clear" w:pos="426"/>
          <w:tab w:val="left" w:pos="284"/>
        </w:tabs>
        <w:spacing w:after="120"/>
        <w:rPr>
          <w:sz w:val="22"/>
          <w:szCs w:val="22"/>
        </w:rPr>
      </w:pPr>
    </w:p>
    <w:p w14:paraId="7FE64D5A" w14:textId="77777777" w:rsidR="00226DD3" w:rsidRPr="002C3591" w:rsidRDefault="00226DD3" w:rsidP="002C3591">
      <w:pPr>
        <w:pStyle w:val="Balk2"/>
        <w:tabs>
          <w:tab w:val="clear" w:pos="426"/>
          <w:tab w:val="left" w:pos="284"/>
        </w:tabs>
        <w:spacing w:after="120"/>
        <w:ind w:left="0" w:firstLine="0"/>
        <w:rPr>
          <w:sz w:val="22"/>
          <w:szCs w:val="22"/>
        </w:rPr>
      </w:pPr>
      <w:r w:rsidRPr="002C3591">
        <w:rPr>
          <w:sz w:val="22"/>
          <w:szCs w:val="22"/>
        </w:rPr>
        <w:t>Çerez Tercihlerini Kontrol E</w:t>
      </w:r>
      <w:r w:rsidR="00D12947" w:rsidRPr="002C3591">
        <w:rPr>
          <w:sz w:val="22"/>
          <w:szCs w:val="22"/>
        </w:rPr>
        <w:t>tme</w:t>
      </w:r>
    </w:p>
    <w:p w14:paraId="0EC4BBA9" w14:textId="0F6B34F5" w:rsidR="00C32E8C" w:rsidRPr="002C3591" w:rsidRDefault="00C32E8C"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 xml:space="preserve">Web sitesinde bulunan açılış sayfasında “Çerez Ayarlarını Yapılandır” seçeneğiyle, izin verilecek çerezler yönetilebilir olmalıdır. Bu uygulama her sayfanın altında ziyaretçiye sunulmalıdır. </w:t>
      </w:r>
    </w:p>
    <w:p w14:paraId="41327BBE" w14:textId="7AB1B6F5" w:rsidR="00D12947" w:rsidRPr="002C3591" w:rsidRDefault="00C74C60"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F</w:t>
      </w:r>
      <w:r w:rsidR="00226DD3" w:rsidRPr="002C3591">
        <w:rPr>
          <w:rFonts w:ascii="Times New Roman" w:hAnsi="Times New Roman"/>
          <w:color w:val="000000" w:themeColor="text1"/>
          <w:sz w:val="22"/>
          <w:szCs w:val="22"/>
        </w:rPr>
        <w:t>arklı tarayıcılar web siteleri tarafından kullanılan çerezleri engellemek ve silmek için farklı yöntemler sunar. Çerezleri engellemek/silmek için tarayıcı ay</w:t>
      </w:r>
      <w:r w:rsidR="00AD5223" w:rsidRPr="002C3591">
        <w:rPr>
          <w:rFonts w:ascii="Times New Roman" w:hAnsi="Times New Roman"/>
          <w:color w:val="000000" w:themeColor="text1"/>
          <w:sz w:val="22"/>
          <w:szCs w:val="22"/>
        </w:rPr>
        <w:t>arları</w:t>
      </w:r>
      <w:r w:rsidR="00226DD3" w:rsidRPr="002C3591">
        <w:rPr>
          <w:rFonts w:ascii="Times New Roman" w:hAnsi="Times New Roman"/>
          <w:color w:val="000000" w:themeColor="text1"/>
          <w:sz w:val="22"/>
          <w:szCs w:val="22"/>
        </w:rPr>
        <w:t xml:space="preserve"> değiştir</w:t>
      </w:r>
      <w:r w:rsidR="00AD5223" w:rsidRPr="002C3591">
        <w:rPr>
          <w:rFonts w:ascii="Times New Roman" w:hAnsi="Times New Roman"/>
          <w:color w:val="000000" w:themeColor="text1"/>
          <w:sz w:val="22"/>
          <w:szCs w:val="22"/>
        </w:rPr>
        <w:t>ilmelidir</w:t>
      </w:r>
      <w:r w:rsidR="00226DD3" w:rsidRPr="002C3591">
        <w:rPr>
          <w:rFonts w:ascii="Times New Roman" w:hAnsi="Times New Roman"/>
          <w:color w:val="000000" w:themeColor="text1"/>
          <w:sz w:val="22"/>
          <w:szCs w:val="22"/>
        </w:rPr>
        <w:t xml:space="preserve">. Tanımlama bilgilerinin nasıl yönetileceği ve silineceği hakkında daha fazla bilgi edinmek için </w:t>
      </w:r>
      <w:hyperlink r:id="rId8" w:history="1">
        <w:r w:rsidR="00DD3D8D" w:rsidRPr="002C3591">
          <w:rPr>
            <w:rStyle w:val="Kpr"/>
            <w:rFonts w:ascii="Times New Roman" w:hAnsi="Times New Roman"/>
            <w:color w:val="000000" w:themeColor="text1"/>
            <w:sz w:val="22"/>
            <w:szCs w:val="22"/>
          </w:rPr>
          <w:t>www.allaboutcookies.org</w:t>
        </w:r>
      </w:hyperlink>
      <w:r w:rsidR="00226DD3" w:rsidRPr="002C3591">
        <w:rPr>
          <w:rFonts w:ascii="Times New Roman" w:hAnsi="Times New Roman"/>
          <w:color w:val="000000" w:themeColor="text1"/>
          <w:sz w:val="22"/>
          <w:szCs w:val="22"/>
        </w:rPr>
        <w:t xml:space="preserve"> adresini ziyaret ed</w:t>
      </w:r>
      <w:r w:rsidR="00AD5223" w:rsidRPr="002C3591">
        <w:rPr>
          <w:rFonts w:ascii="Times New Roman" w:hAnsi="Times New Roman"/>
          <w:color w:val="000000" w:themeColor="text1"/>
          <w:sz w:val="22"/>
          <w:szCs w:val="22"/>
        </w:rPr>
        <w:t>ilebilir</w:t>
      </w:r>
      <w:r w:rsidR="00226DD3" w:rsidRPr="002C3591">
        <w:rPr>
          <w:rFonts w:ascii="Times New Roman" w:hAnsi="Times New Roman"/>
          <w:color w:val="000000" w:themeColor="text1"/>
          <w:sz w:val="22"/>
          <w:szCs w:val="22"/>
        </w:rPr>
        <w:t>.</w:t>
      </w:r>
      <w:r w:rsidR="00D12947" w:rsidRPr="002C3591">
        <w:rPr>
          <w:rFonts w:ascii="Times New Roman" w:hAnsi="Times New Roman"/>
          <w:color w:val="000000" w:themeColor="text1"/>
          <w:sz w:val="22"/>
          <w:szCs w:val="22"/>
        </w:rPr>
        <w:t xml:space="preserve"> </w:t>
      </w:r>
      <w:r w:rsidR="00AD5223" w:rsidRPr="002C3591">
        <w:rPr>
          <w:rFonts w:ascii="Times New Roman" w:hAnsi="Times New Roman"/>
          <w:color w:val="000000" w:themeColor="text1"/>
          <w:sz w:val="22"/>
          <w:szCs w:val="22"/>
        </w:rPr>
        <w:t>Ziyaretçi, t</w:t>
      </w:r>
      <w:r w:rsidR="00D12947" w:rsidRPr="002C3591">
        <w:rPr>
          <w:rFonts w:ascii="Times New Roman" w:hAnsi="Times New Roman"/>
          <w:color w:val="000000" w:themeColor="text1"/>
          <w:sz w:val="22"/>
          <w:szCs w:val="22"/>
        </w:rPr>
        <w:t>arayıcı ayarlarını değiştirerek çerezlere ilişkin tercihlerini kişiselleştirme imkânına sahip</w:t>
      </w:r>
      <w:r w:rsidR="00AD5223" w:rsidRPr="002C3591">
        <w:rPr>
          <w:rFonts w:ascii="Times New Roman" w:hAnsi="Times New Roman"/>
          <w:color w:val="000000" w:themeColor="text1"/>
          <w:sz w:val="22"/>
          <w:szCs w:val="22"/>
        </w:rPr>
        <w:t>tir</w:t>
      </w:r>
      <w:r w:rsidR="00D12947" w:rsidRPr="002C3591">
        <w:rPr>
          <w:rFonts w:ascii="Times New Roman" w:hAnsi="Times New Roman"/>
          <w:color w:val="000000" w:themeColor="text1"/>
          <w:sz w:val="22"/>
          <w:szCs w:val="22"/>
        </w:rPr>
        <w:t>. </w:t>
      </w:r>
    </w:p>
    <w:p w14:paraId="6D03AA0F" w14:textId="01CA3113" w:rsidR="00694317" w:rsidRPr="002C3591" w:rsidRDefault="0038163F" w:rsidP="002C3591">
      <w:pPr>
        <w:pStyle w:val="Balk2"/>
        <w:tabs>
          <w:tab w:val="clear" w:pos="426"/>
          <w:tab w:val="left" w:pos="284"/>
        </w:tabs>
        <w:spacing w:after="120"/>
        <w:ind w:left="0" w:firstLine="0"/>
        <w:rPr>
          <w:sz w:val="22"/>
          <w:szCs w:val="22"/>
        </w:rPr>
      </w:pPr>
      <w:r w:rsidRPr="002C3591">
        <w:rPr>
          <w:sz w:val="22"/>
          <w:szCs w:val="22"/>
        </w:rPr>
        <w:t>Veri Sahiplerinin Hakları</w:t>
      </w:r>
    </w:p>
    <w:p w14:paraId="47D6C5AF" w14:textId="5D0F9E92" w:rsidR="00694317" w:rsidRPr="002C3591" w:rsidRDefault="00A24727" w:rsidP="002C3591">
      <w:pPr>
        <w:tabs>
          <w:tab w:val="left" w:pos="284"/>
        </w:tabs>
        <w:spacing w:after="120" w:line="240" w:lineRule="auto"/>
        <w:rPr>
          <w:rFonts w:ascii="Times New Roman" w:hAnsi="Times New Roman"/>
          <w:sz w:val="22"/>
          <w:szCs w:val="22"/>
        </w:rPr>
      </w:pPr>
      <w:r w:rsidRPr="002C3591">
        <w:rPr>
          <w:rFonts w:ascii="Times New Roman" w:hAnsi="Times New Roman"/>
          <w:color w:val="000000" w:themeColor="text1"/>
          <w:sz w:val="22"/>
          <w:szCs w:val="22"/>
        </w:rPr>
        <w:t xml:space="preserve">Kanunun </w:t>
      </w:r>
      <w:r w:rsidR="00694317" w:rsidRPr="002C3591">
        <w:rPr>
          <w:rFonts w:ascii="Times New Roman" w:hAnsi="Times New Roman"/>
          <w:color w:val="000000" w:themeColor="text1"/>
          <w:sz w:val="22"/>
          <w:szCs w:val="22"/>
        </w:rPr>
        <w:t xml:space="preserve">“İlgili Kişinin Haklarını Düzenleyen” </w:t>
      </w:r>
      <w:r w:rsidRPr="002C3591">
        <w:rPr>
          <w:rFonts w:ascii="Times New Roman" w:hAnsi="Times New Roman"/>
          <w:color w:val="000000" w:themeColor="text1"/>
          <w:sz w:val="22"/>
          <w:szCs w:val="22"/>
        </w:rPr>
        <w:t xml:space="preserve">11. maddesi kapsamındaki talepleri, Politika’da düzenlendiği şekilde, ayrıntısını </w:t>
      </w:r>
      <w:r w:rsidR="003C54B1" w:rsidRPr="002C3591">
        <w:rPr>
          <w:rFonts w:ascii="Times New Roman" w:hAnsi="Times New Roman"/>
          <w:color w:val="000000" w:themeColor="text1"/>
          <w:sz w:val="22"/>
          <w:szCs w:val="22"/>
        </w:rPr>
        <w:fldChar w:fldCharType="begin"/>
      </w:r>
      <w:r w:rsidR="003C54B1" w:rsidRPr="002C3591">
        <w:rPr>
          <w:rFonts w:ascii="Times New Roman" w:hAnsi="Times New Roman"/>
          <w:color w:val="000000" w:themeColor="text1"/>
          <w:sz w:val="22"/>
          <w:szCs w:val="22"/>
        </w:rPr>
        <w:instrText xml:space="preserve"> MERGEFIELD Site_Adresi </w:instrText>
      </w:r>
      <w:r w:rsidR="003C54B1" w:rsidRPr="002C3591">
        <w:rPr>
          <w:rFonts w:ascii="Times New Roman" w:hAnsi="Times New Roman"/>
          <w:color w:val="000000" w:themeColor="text1"/>
          <w:sz w:val="22"/>
          <w:szCs w:val="22"/>
        </w:rPr>
        <w:fldChar w:fldCharType="separate"/>
      </w:r>
      <w:r w:rsidR="006C0329" w:rsidRPr="00B35BD4">
        <w:rPr>
          <w:rFonts w:ascii="Times New Roman" w:hAnsi="Times New Roman"/>
          <w:noProof/>
          <w:color w:val="000000" w:themeColor="text1"/>
          <w:sz w:val="22"/>
          <w:szCs w:val="22"/>
        </w:rPr>
        <w:t>http://www.inmak.com.tr/</w:t>
      </w:r>
      <w:r w:rsidR="003C54B1" w:rsidRPr="002C3591">
        <w:rPr>
          <w:rFonts w:ascii="Times New Roman" w:hAnsi="Times New Roman"/>
          <w:color w:val="000000" w:themeColor="text1"/>
          <w:sz w:val="22"/>
          <w:szCs w:val="22"/>
        </w:rPr>
        <w:fldChar w:fldCharType="end"/>
      </w:r>
      <w:r w:rsidRPr="002C3591">
        <w:rPr>
          <w:rFonts w:ascii="Times New Roman" w:hAnsi="Times New Roman"/>
          <w:color w:val="000000" w:themeColor="text1"/>
          <w:sz w:val="22"/>
          <w:szCs w:val="22"/>
        </w:rPr>
        <w:t xml:space="preserve"> adresinden ulaşabileceğiniz </w:t>
      </w:r>
      <w:r w:rsidR="003E605D" w:rsidRPr="002C3591">
        <w:rPr>
          <w:rFonts w:ascii="Times New Roman" w:hAnsi="Times New Roman"/>
          <w:color w:val="000000" w:themeColor="text1"/>
          <w:sz w:val="22"/>
          <w:szCs w:val="22"/>
        </w:rPr>
        <w:t xml:space="preserve">Kişisel Veri </w:t>
      </w:r>
      <w:r w:rsidRPr="002C3591">
        <w:rPr>
          <w:rFonts w:ascii="Times New Roman" w:hAnsi="Times New Roman"/>
          <w:color w:val="000000" w:themeColor="text1"/>
          <w:sz w:val="22"/>
          <w:szCs w:val="22"/>
        </w:rPr>
        <w:t xml:space="preserve">Başvuru Formunu </w:t>
      </w:r>
      <w:r w:rsidR="00E97409" w:rsidRPr="002C3591">
        <w:rPr>
          <w:rFonts w:ascii="Times New Roman" w:hAnsi="Times New Roman"/>
          <w:color w:val="000000" w:themeColor="text1"/>
          <w:sz w:val="22"/>
          <w:szCs w:val="22"/>
        </w:rPr>
        <w:fldChar w:fldCharType="begin"/>
      </w:r>
      <w:r w:rsidR="00C1642C" w:rsidRPr="002C3591">
        <w:rPr>
          <w:rFonts w:ascii="Times New Roman" w:hAnsi="Times New Roman"/>
          <w:color w:val="000000" w:themeColor="text1"/>
          <w:sz w:val="22"/>
          <w:szCs w:val="22"/>
        </w:rPr>
        <w:instrText xml:space="preserve"> MERGEFIELD Şirket </w:instrText>
      </w:r>
      <w:r w:rsidR="00E97409" w:rsidRPr="002C3591">
        <w:rPr>
          <w:rFonts w:ascii="Times New Roman" w:hAnsi="Times New Roman"/>
          <w:color w:val="000000" w:themeColor="text1"/>
          <w:sz w:val="22"/>
          <w:szCs w:val="22"/>
        </w:rPr>
        <w:fldChar w:fldCharType="separate"/>
      </w:r>
      <w:r w:rsidR="006C0329" w:rsidRPr="00B35BD4">
        <w:rPr>
          <w:rFonts w:ascii="Times New Roman" w:hAnsi="Times New Roman"/>
          <w:noProof/>
          <w:color w:val="000000" w:themeColor="text1"/>
          <w:sz w:val="22"/>
          <w:szCs w:val="22"/>
        </w:rPr>
        <w:t>İNMAK MAKİNA</w:t>
      </w:r>
      <w:r w:rsidR="00E97409" w:rsidRPr="002C3591">
        <w:rPr>
          <w:rFonts w:ascii="Times New Roman" w:hAnsi="Times New Roman"/>
          <w:color w:val="000000" w:themeColor="text1"/>
          <w:sz w:val="22"/>
          <w:szCs w:val="22"/>
        </w:rPr>
        <w:fldChar w:fldCharType="end"/>
      </w:r>
      <w:r w:rsidR="00C1642C" w:rsidRPr="002C3591">
        <w:rPr>
          <w:rFonts w:ascii="Times New Roman" w:hAnsi="Times New Roman"/>
          <w:color w:val="000000" w:themeColor="text1"/>
          <w:sz w:val="22"/>
          <w:szCs w:val="22"/>
        </w:rPr>
        <w:t>’</w:t>
      </w:r>
      <w:r w:rsidR="00E452E2" w:rsidRPr="002C3591">
        <w:rPr>
          <w:rFonts w:ascii="Times New Roman" w:hAnsi="Times New Roman"/>
          <w:color w:val="000000" w:themeColor="text1"/>
          <w:sz w:val="22"/>
          <w:szCs w:val="22"/>
        </w:rPr>
        <w:t>e</w:t>
      </w:r>
      <w:r w:rsidRPr="002C3591">
        <w:rPr>
          <w:rFonts w:ascii="Times New Roman" w:hAnsi="Times New Roman"/>
          <w:color w:val="000000" w:themeColor="text1"/>
          <w:sz w:val="22"/>
          <w:szCs w:val="22"/>
        </w:rPr>
        <w:t xml:space="preserve"> ileterek yapabilir.</w:t>
      </w:r>
      <w:r w:rsidR="00FE23E6" w:rsidRPr="002C3591">
        <w:rPr>
          <w:rFonts w:ascii="Times New Roman" w:hAnsi="Times New Roman"/>
          <w:color w:val="000000" w:themeColor="text1"/>
          <w:sz w:val="22"/>
          <w:szCs w:val="22"/>
        </w:rPr>
        <w:t xml:space="preserve"> </w:t>
      </w:r>
      <w:r w:rsidR="0038163F" w:rsidRPr="002C3591">
        <w:rPr>
          <w:rFonts w:ascii="Times New Roman" w:hAnsi="Times New Roman"/>
          <w:color w:val="000000" w:themeColor="text1"/>
          <w:sz w:val="22"/>
          <w:szCs w:val="22"/>
        </w:rPr>
        <w:t>Talebin niteliğine göre en kısa sürede ve en geç otuz gün içinde başvuruları ücretsiz olarak sonuçlandırı</w:t>
      </w:r>
      <w:r w:rsidR="00AD5223" w:rsidRPr="002C3591">
        <w:rPr>
          <w:rFonts w:ascii="Times New Roman" w:hAnsi="Times New Roman"/>
          <w:color w:val="000000" w:themeColor="text1"/>
          <w:sz w:val="22"/>
          <w:szCs w:val="22"/>
        </w:rPr>
        <w:t>lı</w:t>
      </w:r>
      <w:r w:rsidR="0038163F" w:rsidRPr="002C3591">
        <w:rPr>
          <w:rFonts w:ascii="Times New Roman" w:hAnsi="Times New Roman"/>
          <w:color w:val="000000" w:themeColor="text1"/>
          <w:sz w:val="22"/>
          <w:szCs w:val="22"/>
        </w:rPr>
        <w:t>r; ancak işlemin ayrıca bir maliyet gerektirmesi halinde Kişisel Verileri Koruma Kurulu tarafından belirlenecek tarifeye göre ücret talep edilebilir.</w:t>
      </w:r>
      <w:r w:rsidR="00694317" w:rsidRPr="002C3591">
        <w:rPr>
          <w:rFonts w:ascii="Times New Roman" w:hAnsi="Times New Roman"/>
          <w:sz w:val="22"/>
          <w:szCs w:val="22"/>
        </w:rPr>
        <w:t xml:space="preserve"> </w:t>
      </w:r>
    </w:p>
    <w:p w14:paraId="2F397BE7" w14:textId="3EC53291" w:rsidR="00694317" w:rsidRPr="002C3591" w:rsidRDefault="0069431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 xml:space="preserve">6698 sayılı Kişisel Verileri Koruma Kanunu 11. madde gereği </w:t>
      </w:r>
      <w:r w:rsidR="00FE23E6" w:rsidRPr="002C3591">
        <w:rPr>
          <w:rFonts w:ascii="Times New Roman" w:hAnsi="Times New Roman"/>
          <w:color w:val="000000" w:themeColor="text1"/>
          <w:sz w:val="22"/>
          <w:szCs w:val="22"/>
        </w:rPr>
        <w:t>ziyaretçinin</w:t>
      </w:r>
      <w:r w:rsidRPr="002C3591">
        <w:rPr>
          <w:rFonts w:ascii="Times New Roman" w:hAnsi="Times New Roman"/>
          <w:color w:val="000000" w:themeColor="text1"/>
          <w:sz w:val="22"/>
          <w:szCs w:val="22"/>
        </w:rPr>
        <w:t xml:space="preserve"> haklar</w:t>
      </w:r>
      <w:r w:rsidR="00FE23E6" w:rsidRPr="002C3591">
        <w:rPr>
          <w:rFonts w:ascii="Times New Roman" w:hAnsi="Times New Roman"/>
          <w:color w:val="000000" w:themeColor="text1"/>
          <w:sz w:val="22"/>
          <w:szCs w:val="22"/>
        </w:rPr>
        <w:t>ı</w:t>
      </w:r>
      <w:r w:rsidRPr="002C3591">
        <w:rPr>
          <w:rFonts w:ascii="Times New Roman" w:hAnsi="Times New Roman"/>
          <w:color w:val="000000" w:themeColor="text1"/>
          <w:sz w:val="22"/>
          <w:szCs w:val="22"/>
        </w:rPr>
        <w:t>:</w:t>
      </w:r>
    </w:p>
    <w:p w14:paraId="4B531560"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•Firmamıza başvurarak kişisel verilerinizin işlenip işlenmediğini öğrenme, kişisel verileriniz işlenmiş ise buna ilişkin bilgi talep etme,</w:t>
      </w:r>
    </w:p>
    <w:p w14:paraId="4D67D027"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•Kişisel verilerinizin işlenip işlenmediğini öğrenme, işlenmişse buna ilişkin bilgi talep etme,</w:t>
      </w:r>
    </w:p>
    <w:p w14:paraId="22A93E90" w14:textId="064FC134"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•Kişisel verilerinizin işlenme amacını ve bunların amacına uygun kullanılıp kullanılmadığını öğrenme,</w:t>
      </w:r>
    </w:p>
    <w:p w14:paraId="51D1DE59"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•Yurt içinde veya yurt dışında kişisel verilerinizin aktarıldığı üçüncü kişileri öğrenme,</w:t>
      </w:r>
    </w:p>
    <w:p w14:paraId="7B4BD378"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•Kişisel verilerinizin eksik veya yanlış işlenmesi halinde bunların düzeltilmesini isteme,</w:t>
      </w:r>
    </w:p>
    <w:p w14:paraId="26FCAC50"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•6698 sayılı Kişisel Verilerin Korunması Kanununun 7. maddesinde öngörülen şartlar dahilinde kişisel verilerinizin silinmesini veya yok edilmesini isteme,</w:t>
      </w:r>
    </w:p>
    <w:p w14:paraId="466B4D82"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•Kişisel verilerinizin yukarıdaki sebeplerle silinmesi veya yok edilmesi halinde bunların aktarıldığı üçüncü kişilere bilgi verilmesini isteme,</w:t>
      </w:r>
    </w:p>
    <w:p w14:paraId="1D8942E7"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•İşlenen kişisel verilerinizin münhasıran otomatik sistemler vasıtasıyla analiz edilmesi suretiyle aleyhinize bir sonucun ortaya çıkmasına itiraz etme,</w:t>
      </w:r>
    </w:p>
    <w:p w14:paraId="35D8671E" w14:textId="77777777" w:rsidR="00694317" w:rsidRPr="002C3591" w:rsidRDefault="00694317" w:rsidP="002C3591">
      <w:pPr>
        <w:pStyle w:val="ListeParagraf"/>
        <w:tabs>
          <w:tab w:val="left" w:pos="284"/>
        </w:tabs>
        <w:spacing w:after="120" w:line="240" w:lineRule="auto"/>
        <w:ind w:left="567"/>
        <w:rPr>
          <w:rFonts w:ascii="Times New Roman" w:hAnsi="Times New Roman"/>
          <w:color w:val="000000" w:themeColor="text1"/>
          <w:sz w:val="22"/>
          <w:szCs w:val="22"/>
        </w:rPr>
      </w:pPr>
      <w:r w:rsidRPr="002C3591">
        <w:rPr>
          <w:rFonts w:ascii="Times New Roman" w:hAnsi="Times New Roman"/>
          <w:color w:val="000000" w:themeColor="text1"/>
          <w:sz w:val="22"/>
          <w:szCs w:val="22"/>
        </w:rPr>
        <w:t>•Kişisel verilerinizin Kanuna aykırı olarak işlenmesi sebebiyle zarara uğramanız halinde zararınızın giderilmesini talep etme.</w:t>
      </w:r>
    </w:p>
    <w:p w14:paraId="558F0FCD" w14:textId="49F8C383" w:rsidR="0038163F" w:rsidRPr="002C3591" w:rsidRDefault="00694317"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Talebiniz en geç otuz gün içinde ücretsiz olarak sonuçlandırılır. Talebinizin karşılanması ayrıca bir maliyet gerektirmesi halinde, Kişisel Verileri Koruma Kurulu tarafından belirlenecek tarifeye göre, tarafınızdan ücret talep edilebilecektir.</w:t>
      </w:r>
    </w:p>
    <w:p w14:paraId="6C5E12CC" w14:textId="77777777" w:rsidR="00226DD3" w:rsidRPr="002C3591" w:rsidRDefault="00226DD3" w:rsidP="002C3591">
      <w:pPr>
        <w:pStyle w:val="Balk2"/>
        <w:tabs>
          <w:tab w:val="clear" w:pos="426"/>
          <w:tab w:val="left" w:pos="284"/>
        </w:tabs>
        <w:spacing w:after="120"/>
        <w:ind w:left="0" w:firstLine="0"/>
        <w:rPr>
          <w:sz w:val="22"/>
          <w:szCs w:val="22"/>
        </w:rPr>
      </w:pPr>
      <w:r w:rsidRPr="002C3591">
        <w:rPr>
          <w:sz w:val="22"/>
          <w:szCs w:val="22"/>
        </w:rPr>
        <w:t>Politika’nın Yürürlüğü</w:t>
      </w:r>
    </w:p>
    <w:p w14:paraId="5AC7FA7A" w14:textId="21521617" w:rsidR="0060554A" w:rsidRPr="002C3591" w:rsidRDefault="00FE3369" w:rsidP="002C3591">
      <w:pPr>
        <w:tabs>
          <w:tab w:val="left" w:pos="284"/>
        </w:tabs>
        <w:spacing w:after="120" w:line="240" w:lineRule="auto"/>
        <w:rPr>
          <w:rFonts w:ascii="Times New Roman" w:hAnsi="Times New Roman"/>
          <w:color w:val="000000" w:themeColor="text1"/>
          <w:sz w:val="22"/>
          <w:szCs w:val="22"/>
        </w:rPr>
      </w:pPr>
      <w:r w:rsidRPr="002C3591">
        <w:rPr>
          <w:rFonts w:ascii="Times New Roman" w:hAnsi="Times New Roman"/>
          <w:color w:val="000000" w:themeColor="text1"/>
          <w:sz w:val="22"/>
          <w:szCs w:val="22"/>
        </w:rPr>
        <w:t xml:space="preserve">Bu </w:t>
      </w:r>
      <w:r w:rsidR="00226DD3" w:rsidRPr="002C3591">
        <w:rPr>
          <w:rFonts w:ascii="Times New Roman" w:hAnsi="Times New Roman"/>
          <w:color w:val="000000" w:themeColor="text1"/>
          <w:sz w:val="22"/>
          <w:szCs w:val="22"/>
        </w:rPr>
        <w:t xml:space="preserve">Politika </w:t>
      </w:r>
      <w:r w:rsidR="00FC4BEA" w:rsidRPr="002C3591">
        <w:rPr>
          <w:rFonts w:ascii="Times New Roman" w:hAnsi="Times New Roman"/>
          <w:color w:val="000000" w:themeColor="text1"/>
          <w:sz w:val="22"/>
          <w:szCs w:val="22"/>
        </w:rPr>
        <w:t>yayınlandığı</w:t>
      </w:r>
      <w:r w:rsidR="008766B8" w:rsidRPr="002C3591">
        <w:rPr>
          <w:rFonts w:ascii="Times New Roman" w:hAnsi="Times New Roman"/>
          <w:color w:val="000000" w:themeColor="text1"/>
          <w:sz w:val="22"/>
          <w:szCs w:val="22"/>
        </w:rPr>
        <w:t xml:space="preserve"> </w:t>
      </w:r>
      <w:r w:rsidR="00226DD3" w:rsidRPr="002C3591">
        <w:rPr>
          <w:rFonts w:ascii="Times New Roman" w:hAnsi="Times New Roman"/>
          <w:color w:val="000000" w:themeColor="text1"/>
          <w:sz w:val="22"/>
          <w:szCs w:val="22"/>
        </w:rPr>
        <w:t>tarih</w:t>
      </w:r>
      <w:r w:rsidR="008766B8" w:rsidRPr="002C3591">
        <w:rPr>
          <w:rFonts w:ascii="Times New Roman" w:hAnsi="Times New Roman"/>
          <w:color w:val="000000" w:themeColor="text1"/>
          <w:sz w:val="22"/>
          <w:szCs w:val="22"/>
        </w:rPr>
        <w:t>te</w:t>
      </w:r>
      <w:r w:rsidR="00985481" w:rsidRPr="002C3591">
        <w:rPr>
          <w:rFonts w:ascii="Times New Roman" w:hAnsi="Times New Roman"/>
          <w:color w:val="000000" w:themeColor="text1"/>
          <w:sz w:val="22"/>
          <w:szCs w:val="22"/>
        </w:rPr>
        <w:t xml:space="preserve"> yürürlüğe gir</w:t>
      </w:r>
      <w:r w:rsidR="00FC4BEA" w:rsidRPr="002C3591">
        <w:rPr>
          <w:rFonts w:ascii="Times New Roman" w:hAnsi="Times New Roman"/>
          <w:color w:val="000000" w:themeColor="text1"/>
          <w:sz w:val="22"/>
          <w:szCs w:val="22"/>
        </w:rPr>
        <w:t>e</w:t>
      </w:r>
      <w:r w:rsidR="00985481" w:rsidRPr="002C3591">
        <w:rPr>
          <w:rFonts w:ascii="Times New Roman" w:hAnsi="Times New Roman"/>
          <w:color w:val="000000" w:themeColor="text1"/>
          <w:sz w:val="22"/>
          <w:szCs w:val="22"/>
        </w:rPr>
        <w:t>r</w:t>
      </w:r>
      <w:r w:rsidR="00226DD3" w:rsidRPr="002C3591">
        <w:rPr>
          <w:rFonts w:ascii="Times New Roman" w:hAnsi="Times New Roman"/>
          <w:color w:val="000000" w:themeColor="text1"/>
          <w:sz w:val="22"/>
          <w:szCs w:val="22"/>
        </w:rPr>
        <w:t>. Politika’nın tümünün veya belirli ma</w:t>
      </w:r>
      <w:r w:rsidRPr="002C3591">
        <w:rPr>
          <w:rFonts w:ascii="Times New Roman" w:hAnsi="Times New Roman"/>
          <w:color w:val="000000" w:themeColor="text1"/>
          <w:sz w:val="22"/>
          <w:szCs w:val="22"/>
        </w:rPr>
        <w:t>ddelerinin yenilenmesi halinde</w:t>
      </w:r>
      <w:r w:rsidR="00226DD3" w:rsidRPr="002C3591">
        <w:rPr>
          <w:rFonts w:ascii="Times New Roman" w:hAnsi="Times New Roman"/>
          <w:color w:val="000000" w:themeColor="text1"/>
          <w:sz w:val="22"/>
          <w:szCs w:val="22"/>
        </w:rPr>
        <w:t xml:space="preserve"> Politika’nın </w:t>
      </w:r>
      <w:r w:rsidRPr="002C3591">
        <w:rPr>
          <w:rFonts w:ascii="Times New Roman" w:hAnsi="Times New Roman"/>
          <w:color w:val="000000" w:themeColor="text1"/>
          <w:sz w:val="22"/>
          <w:szCs w:val="22"/>
        </w:rPr>
        <w:t>yürürlük tarihi revize edilir</w:t>
      </w:r>
      <w:r w:rsidR="00226DD3" w:rsidRPr="002C3591">
        <w:rPr>
          <w:rFonts w:ascii="Times New Roman" w:hAnsi="Times New Roman"/>
          <w:color w:val="000000" w:themeColor="text1"/>
          <w:sz w:val="22"/>
          <w:szCs w:val="22"/>
        </w:rPr>
        <w:t>.</w:t>
      </w:r>
    </w:p>
    <w:sectPr w:rsidR="0060554A" w:rsidRPr="002C3591" w:rsidSect="002C3591">
      <w:footerReference w:type="default" r:id="rId9"/>
      <w:pgSz w:w="11900" w:h="16840"/>
      <w:pgMar w:top="127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3AB47" w14:textId="77777777" w:rsidR="0045054A" w:rsidRDefault="0045054A" w:rsidP="00011288">
      <w:pPr>
        <w:spacing w:line="240" w:lineRule="auto"/>
      </w:pPr>
      <w:r>
        <w:separator/>
      </w:r>
    </w:p>
  </w:endnote>
  <w:endnote w:type="continuationSeparator" w:id="0">
    <w:p w14:paraId="5C4025D5" w14:textId="77777777" w:rsidR="0045054A" w:rsidRDefault="0045054A" w:rsidP="0001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EEC67" w14:textId="77777777" w:rsidR="00091165" w:rsidRPr="00E32539" w:rsidRDefault="00091165" w:rsidP="005211B8">
    <w:pPr>
      <w:pStyle w:val="AltBilgi"/>
      <w:rPr>
        <w:rFonts w:ascii="Times New Roman" w:hAnsi="Times New Roman"/>
        <w:sz w:val="20"/>
        <w:szCs w:val="20"/>
      </w:rPr>
    </w:pPr>
    <w:r w:rsidRPr="00E32539">
      <w:rPr>
        <w:rFonts w:ascii="Times New Roman" w:hAnsi="Times New Roman"/>
        <w:sz w:val="20"/>
        <w:szCs w:val="20"/>
      </w:rPr>
      <w:ptab w:relativeTo="margin" w:alignment="center" w:leader="none"/>
    </w:r>
    <w:r w:rsidRPr="00E32539">
      <w:rPr>
        <w:rFonts w:ascii="Times New Roman" w:hAnsi="Times New Roman"/>
        <w:sz w:val="20"/>
        <w:szCs w:val="20"/>
      </w:rPr>
      <w:t xml:space="preserve">Sayfa </w:t>
    </w:r>
    <w:r w:rsidR="00E97409" w:rsidRPr="00E32539">
      <w:rPr>
        <w:rFonts w:ascii="Times New Roman" w:hAnsi="Times New Roman"/>
        <w:b/>
        <w:sz w:val="20"/>
        <w:szCs w:val="20"/>
      </w:rPr>
      <w:fldChar w:fldCharType="begin"/>
    </w:r>
    <w:r w:rsidRPr="00E32539">
      <w:rPr>
        <w:rFonts w:ascii="Times New Roman" w:hAnsi="Times New Roman"/>
        <w:b/>
        <w:sz w:val="20"/>
        <w:szCs w:val="20"/>
      </w:rPr>
      <w:instrText>PAGE  \* Arabic  \* MERGEFORMAT</w:instrText>
    </w:r>
    <w:r w:rsidR="00E97409" w:rsidRPr="00E32539">
      <w:rPr>
        <w:rFonts w:ascii="Times New Roman" w:hAnsi="Times New Roman"/>
        <w:b/>
        <w:sz w:val="20"/>
        <w:szCs w:val="20"/>
      </w:rPr>
      <w:fldChar w:fldCharType="separate"/>
    </w:r>
    <w:r w:rsidR="004A7BFB">
      <w:rPr>
        <w:rFonts w:ascii="Times New Roman" w:hAnsi="Times New Roman"/>
        <w:b/>
        <w:noProof/>
        <w:sz w:val="20"/>
        <w:szCs w:val="20"/>
      </w:rPr>
      <w:t>1</w:t>
    </w:r>
    <w:r w:rsidR="00E97409" w:rsidRPr="00E32539">
      <w:rPr>
        <w:rFonts w:ascii="Times New Roman" w:hAnsi="Times New Roman"/>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57996" w14:textId="77777777" w:rsidR="0045054A" w:rsidRDefault="0045054A" w:rsidP="00011288">
      <w:pPr>
        <w:spacing w:line="240" w:lineRule="auto"/>
      </w:pPr>
      <w:r>
        <w:separator/>
      </w:r>
    </w:p>
  </w:footnote>
  <w:footnote w:type="continuationSeparator" w:id="0">
    <w:p w14:paraId="7036EB07" w14:textId="77777777" w:rsidR="0045054A" w:rsidRDefault="0045054A" w:rsidP="000112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7667"/>
    <w:multiLevelType w:val="hybridMultilevel"/>
    <w:tmpl w:val="6546B158"/>
    <w:lvl w:ilvl="0" w:tplc="2EC0D114">
      <w:start w:val="1"/>
      <w:numFmt w:val="decimal"/>
      <w:pStyle w:val="Balk2"/>
      <w:lvlText w:val="%1."/>
      <w:lvlJc w:val="left"/>
      <w:pPr>
        <w:ind w:left="1296" w:hanging="360"/>
      </w:p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abstractNum w:abstractNumId="1" w15:restartNumberingAfterBreak="0">
    <w:nsid w:val="0B70024B"/>
    <w:multiLevelType w:val="hybridMultilevel"/>
    <w:tmpl w:val="5B96FBDA"/>
    <w:lvl w:ilvl="0" w:tplc="041F000F">
      <w:start w:val="1"/>
      <w:numFmt w:val="decimal"/>
      <w:lvlText w:val="%1."/>
      <w:lvlJc w:val="left"/>
      <w:pPr>
        <w:ind w:left="1296" w:hanging="360"/>
      </w:pPr>
    </w:lvl>
    <w:lvl w:ilvl="1" w:tplc="041F0019" w:tentative="1">
      <w:start w:val="1"/>
      <w:numFmt w:val="lowerLetter"/>
      <w:lvlText w:val="%2."/>
      <w:lvlJc w:val="left"/>
      <w:pPr>
        <w:ind w:left="2016" w:hanging="360"/>
      </w:pPr>
    </w:lvl>
    <w:lvl w:ilvl="2" w:tplc="041F001B" w:tentative="1">
      <w:start w:val="1"/>
      <w:numFmt w:val="lowerRoman"/>
      <w:lvlText w:val="%3."/>
      <w:lvlJc w:val="right"/>
      <w:pPr>
        <w:ind w:left="2736" w:hanging="180"/>
      </w:pPr>
    </w:lvl>
    <w:lvl w:ilvl="3" w:tplc="041F000F" w:tentative="1">
      <w:start w:val="1"/>
      <w:numFmt w:val="decimal"/>
      <w:lvlText w:val="%4."/>
      <w:lvlJc w:val="left"/>
      <w:pPr>
        <w:ind w:left="3456" w:hanging="360"/>
      </w:pPr>
    </w:lvl>
    <w:lvl w:ilvl="4" w:tplc="041F0019" w:tentative="1">
      <w:start w:val="1"/>
      <w:numFmt w:val="lowerLetter"/>
      <w:lvlText w:val="%5."/>
      <w:lvlJc w:val="left"/>
      <w:pPr>
        <w:ind w:left="4176" w:hanging="360"/>
      </w:pPr>
    </w:lvl>
    <w:lvl w:ilvl="5" w:tplc="041F001B" w:tentative="1">
      <w:start w:val="1"/>
      <w:numFmt w:val="lowerRoman"/>
      <w:lvlText w:val="%6."/>
      <w:lvlJc w:val="right"/>
      <w:pPr>
        <w:ind w:left="4896" w:hanging="180"/>
      </w:pPr>
    </w:lvl>
    <w:lvl w:ilvl="6" w:tplc="041F000F" w:tentative="1">
      <w:start w:val="1"/>
      <w:numFmt w:val="decimal"/>
      <w:lvlText w:val="%7."/>
      <w:lvlJc w:val="left"/>
      <w:pPr>
        <w:ind w:left="5616" w:hanging="360"/>
      </w:pPr>
    </w:lvl>
    <w:lvl w:ilvl="7" w:tplc="041F0019" w:tentative="1">
      <w:start w:val="1"/>
      <w:numFmt w:val="lowerLetter"/>
      <w:lvlText w:val="%8."/>
      <w:lvlJc w:val="left"/>
      <w:pPr>
        <w:ind w:left="6336" w:hanging="360"/>
      </w:pPr>
    </w:lvl>
    <w:lvl w:ilvl="8" w:tplc="041F001B" w:tentative="1">
      <w:start w:val="1"/>
      <w:numFmt w:val="lowerRoman"/>
      <w:lvlText w:val="%9."/>
      <w:lvlJc w:val="right"/>
      <w:pPr>
        <w:ind w:left="7056" w:hanging="180"/>
      </w:pPr>
    </w:lvl>
  </w:abstractNum>
  <w:abstractNum w:abstractNumId="2" w15:restartNumberingAfterBreak="0">
    <w:nsid w:val="13D932E6"/>
    <w:multiLevelType w:val="multilevel"/>
    <w:tmpl w:val="9D2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F7284"/>
    <w:multiLevelType w:val="multilevel"/>
    <w:tmpl w:val="CCD6B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0164F9"/>
    <w:multiLevelType w:val="multilevel"/>
    <w:tmpl w:val="3D98843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0045EE4"/>
    <w:multiLevelType w:val="multilevel"/>
    <w:tmpl w:val="8660970C"/>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946892"/>
    <w:multiLevelType w:val="multilevel"/>
    <w:tmpl w:val="D9F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D36978"/>
    <w:multiLevelType w:val="hybridMultilevel"/>
    <w:tmpl w:val="DD6C1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4AB2012"/>
    <w:multiLevelType w:val="hybridMultilevel"/>
    <w:tmpl w:val="FE267BC4"/>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9" w15:restartNumberingAfterBreak="0">
    <w:nsid w:val="7FFD5634"/>
    <w:multiLevelType w:val="hybridMultilevel"/>
    <w:tmpl w:val="24563954"/>
    <w:lvl w:ilvl="0" w:tplc="746E2F2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20892803">
    <w:abstractNumId w:val="3"/>
  </w:num>
  <w:num w:numId="2" w16cid:durableId="1772432217">
    <w:abstractNumId w:val="3"/>
  </w:num>
  <w:num w:numId="3" w16cid:durableId="475995392">
    <w:abstractNumId w:val="3"/>
  </w:num>
  <w:num w:numId="4" w16cid:durableId="363556484">
    <w:abstractNumId w:val="3"/>
  </w:num>
  <w:num w:numId="5" w16cid:durableId="1100249937">
    <w:abstractNumId w:val="3"/>
  </w:num>
  <w:num w:numId="6" w16cid:durableId="2083092513">
    <w:abstractNumId w:val="3"/>
  </w:num>
  <w:num w:numId="7" w16cid:durableId="979580979">
    <w:abstractNumId w:val="4"/>
  </w:num>
  <w:num w:numId="8" w16cid:durableId="586500823">
    <w:abstractNumId w:val="5"/>
  </w:num>
  <w:num w:numId="9" w16cid:durableId="1665864411">
    <w:abstractNumId w:val="2"/>
  </w:num>
  <w:num w:numId="10" w16cid:durableId="1418357989">
    <w:abstractNumId w:val="6"/>
  </w:num>
  <w:num w:numId="11" w16cid:durableId="1199977725">
    <w:abstractNumId w:val="7"/>
  </w:num>
  <w:num w:numId="12" w16cid:durableId="500589733">
    <w:abstractNumId w:val="9"/>
  </w:num>
  <w:num w:numId="13" w16cid:durableId="1535967641">
    <w:abstractNumId w:val="1"/>
  </w:num>
  <w:num w:numId="14" w16cid:durableId="2110926270">
    <w:abstractNumId w:val="0"/>
  </w:num>
  <w:num w:numId="15" w16cid:durableId="2145076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DD3"/>
    <w:rsid w:val="00011288"/>
    <w:rsid w:val="00016293"/>
    <w:rsid w:val="000203E2"/>
    <w:rsid w:val="000324AC"/>
    <w:rsid w:val="0003696B"/>
    <w:rsid w:val="00065CE2"/>
    <w:rsid w:val="0006669A"/>
    <w:rsid w:val="00080152"/>
    <w:rsid w:val="00091165"/>
    <w:rsid w:val="000D1C1A"/>
    <w:rsid w:val="000F0FF0"/>
    <w:rsid w:val="000F6DA7"/>
    <w:rsid w:val="001150CC"/>
    <w:rsid w:val="0011530C"/>
    <w:rsid w:val="001412A8"/>
    <w:rsid w:val="001420CF"/>
    <w:rsid w:val="001534DD"/>
    <w:rsid w:val="001546A8"/>
    <w:rsid w:val="00160CF7"/>
    <w:rsid w:val="00174DF7"/>
    <w:rsid w:val="00177022"/>
    <w:rsid w:val="00192980"/>
    <w:rsid w:val="001D0FBB"/>
    <w:rsid w:val="001D79B6"/>
    <w:rsid w:val="00226DD3"/>
    <w:rsid w:val="0024635E"/>
    <w:rsid w:val="002516CC"/>
    <w:rsid w:val="002516D3"/>
    <w:rsid w:val="00263F06"/>
    <w:rsid w:val="00285C9E"/>
    <w:rsid w:val="002A4D0C"/>
    <w:rsid w:val="002C3591"/>
    <w:rsid w:val="002C710F"/>
    <w:rsid w:val="002E4019"/>
    <w:rsid w:val="002F1908"/>
    <w:rsid w:val="002F5C50"/>
    <w:rsid w:val="00323392"/>
    <w:rsid w:val="003447B5"/>
    <w:rsid w:val="0035682C"/>
    <w:rsid w:val="0038163F"/>
    <w:rsid w:val="003A4B6C"/>
    <w:rsid w:val="003C54B1"/>
    <w:rsid w:val="003E605D"/>
    <w:rsid w:val="00432C43"/>
    <w:rsid w:val="0044148B"/>
    <w:rsid w:val="00447FFD"/>
    <w:rsid w:val="0045054A"/>
    <w:rsid w:val="00450567"/>
    <w:rsid w:val="004547E6"/>
    <w:rsid w:val="00456906"/>
    <w:rsid w:val="00493440"/>
    <w:rsid w:val="004A7BFB"/>
    <w:rsid w:val="004B0A76"/>
    <w:rsid w:val="004F362D"/>
    <w:rsid w:val="004F682B"/>
    <w:rsid w:val="005211B8"/>
    <w:rsid w:val="00526F8C"/>
    <w:rsid w:val="00531CB8"/>
    <w:rsid w:val="005326BD"/>
    <w:rsid w:val="00543BFE"/>
    <w:rsid w:val="005616D8"/>
    <w:rsid w:val="005617C7"/>
    <w:rsid w:val="00566F37"/>
    <w:rsid w:val="00597809"/>
    <w:rsid w:val="005E06FF"/>
    <w:rsid w:val="005E773A"/>
    <w:rsid w:val="005F14F3"/>
    <w:rsid w:val="006013A8"/>
    <w:rsid w:val="0060260B"/>
    <w:rsid w:val="0060554A"/>
    <w:rsid w:val="00661491"/>
    <w:rsid w:val="00680E94"/>
    <w:rsid w:val="00694317"/>
    <w:rsid w:val="006A639C"/>
    <w:rsid w:val="006C0329"/>
    <w:rsid w:val="006D72E4"/>
    <w:rsid w:val="00700A69"/>
    <w:rsid w:val="00711AA9"/>
    <w:rsid w:val="00720F74"/>
    <w:rsid w:val="007319A6"/>
    <w:rsid w:val="00741C0F"/>
    <w:rsid w:val="00746978"/>
    <w:rsid w:val="007734EA"/>
    <w:rsid w:val="00820F53"/>
    <w:rsid w:val="008535D5"/>
    <w:rsid w:val="0086120E"/>
    <w:rsid w:val="00867BB3"/>
    <w:rsid w:val="008766B8"/>
    <w:rsid w:val="008941CD"/>
    <w:rsid w:val="008B2B40"/>
    <w:rsid w:val="008C0EDA"/>
    <w:rsid w:val="008D2E67"/>
    <w:rsid w:val="008E4429"/>
    <w:rsid w:val="008F1586"/>
    <w:rsid w:val="00935ED8"/>
    <w:rsid w:val="00964F3D"/>
    <w:rsid w:val="00970BDE"/>
    <w:rsid w:val="00985481"/>
    <w:rsid w:val="009B75E1"/>
    <w:rsid w:val="009E3DA8"/>
    <w:rsid w:val="00A24727"/>
    <w:rsid w:val="00A37020"/>
    <w:rsid w:val="00A45AA4"/>
    <w:rsid w:val="00A53A72"/>
    <w:rsid w:val="00A54B51"/>
    <w:rsid w:val="00A96CFB"/>
    <w:rsid w:val="00AA11B4"/>
    <w:rsid w:val="00AA77F9"/>
    <w:rsid w:val="00AB62BC"/>
    <w:rsid w:val="00AD5223"/>
    <w:rsid w:val="00AD6A1A"/>
    <w:rsid w:val="00AE2C67"/>
    <w:rsid w:val="00AE3F25"/>
    <w:rsid w:val="00AF068A"/>
    <w:rsid w:val="00B02029"/>
    <w:rsid w:val="00B36906"/>
    <w:rsid w:val="00B37408"/>
    <w:rsid w:val="00B511FC"/>
    <w:rsid w:val="00B61C26"/>
    <w:rsid w:val="00B64DD0"/>
    <w:rsid w:val="00B73BC8"/>
    <w:rsid w:val="00BB56F4"/>
    <w:rsid w:val="00BC1882"/>
    <w:rsid w:val="00BD22BF"/>
    <w:rsid w:val="00BD62AD"/>
    <w:rsid w:val="00BF6EB3"/>
    <w:rsid w:val="00C00257"/>
    <w:rsid w:val="00C04E39"/>
    <w:rsid w:val="00C1642C"/>
    <w:rsid w:val="00C32E8C"/>
    <w:rsid w:val="00C36322"/>
    <w:rsid w:val="00C477D1"/>
    <w:rsid w:val="00C47F94"/>
    <w:rsid w:val="00C6648E"/>
    <w:rsid w:val="00C7031A"/>
    <w:rsid w:val="00C73945"/>
    <w:rsid w:val="00C74C60"/>
    <w:rsid w:val="00C839E2"/>
    <w:rsid w:val="00C950C0"/>
    <w:rsid w:val="00CB275F"/>
    <w:rsid w:val="00CB483F"/>
    <w:rsid w:val="00CC01B7"/>
    <w:rsid w:val="00CC7108"/>
    <w:rsid w:val="00CD67E5"/>
    <w:rsid w:val="00D1011B"/>
    <w:rsid w:val="00D12947"/>
    <w:rsid w:val="00D35987"/>
    <w:rsid w:val="00D43A3B"/>
    <w:rsid w:val="00D516B8"/>
    <w:rsid w:val="00D54096"/>
    <w:rsid w:val="00DA493A"/>
    <w:rsid w:val="00DB33A5"/>
    <w:rsid w:val="00DC09AF"/>
    <w:rsid w:val="00DC7FE7"/>
    <w:rsid w:val="00DD3D8D"/>
    <w:rsid w:val="00DF01B0"/>
    <w:rsid w:val="00E04629"/>
    <w:rsid w:val="00E23521"/>
    <w:rsid w:val="00E357FE"/>
    <w:rsid w:val="00E36B27"/>
    <w:rsid w:val="00E40E85"/>
    <w:rsid w:val="00E44E04"/>
    <w:rsid w:val="00E452E2"/>
    <w:rsid w:val="00E53E91"/>
    <w:rsid w:val="00E57387"/>
    <w:rsid w:val="00E764EB"/>
    <w:rsid w:val="00E91D2C"/>
    <w:rsid w:val="00E97409"/>
    <w:rsid w:val="00EC1D37"/>
    <w:rsid w:val="00EC6460"/>
    <w:rsid w:val="00F078A7"/>
    <w:rsid w:val="00F1108C"/>
    <w:rsid w:val="00F172BC"/>
    <w:rsid w:val="00F2276E"/>
    <w:rsid w:val="00F254E5"/>
    <w:rsid w:val="00F7173F"/>
    <w:rsid w:val="00F81B9C"/>
    <w:rsid w:val="00F830C1"/>
    <w:rsid w:val="00FA046C"/>
    <w:rsid w:val="00FC4BEA"/>
    <w:rsid w:val="00FD1F1A"/>
    <w:rsid w:val="00FE23E6"/>
    <w:rsid w:val="00FE3369"/>
    <w:rsid w:val="00FE475A"/>
    <w:rsid w:val="00FF05B8"/>
    <w:rsid w:val="00FF5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0D4D"/>
  <w15:docId w15:val="{281A4CD5-B8CB-4620-A840-5B58882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FE"/>
    <w:pPr>
      <w:spacing w:line="360" w:lineRule="auto"/>
      <w:jc w:val="both"/>
    </w:pPr>
    <w:rPr>
      <w:rFonts w:ascii="Arial" w:hAnsi="Arial" w:cs="Times New Roman"/>
      <w:lang w:eastAsia="tr-TR"/>
    </w:rPr>
  </w:style>
  <w:style w:type="paragraph" w:styleId="Balk1">
    <w:name w:val="heading 1"/>
    <w:basedOn w:val="Normal"/>
    <w:next w:val="Normal"/>
    <w:link w:val="Balk1Char"/>
    <w:autoRedefine/>
    <w:uiPriority w:val="9"/>
    <w:qFormat/>
    <w:rsid w:val="001534DD"/>
    <w:pPr>
      <w:numPr>
        <w:numId w:val="8"/>
      </w:numPr>
      <w:tabs>
        <w:tab w:val="clear" w:pos="720"/>
        <w:tab w:val="left" w:pos="284"/>
      </w:tabs>
      <w:spacing w:line="240" w:lineRule="auto"/>
      <w:ind w:left="0" w:firstLine="0"/>
      <w:outlineLvl w:val="0"/>
    </w:pPr>
    <w:rPr>
      <w:rFonts w:ascii="Times New Roman" w:eastAsia="Times New Roman" w:hAnsi="Times New Roman"/>
      <w:b/>
      <w:color w:val="000000" w:themeColor="text1"/>
      <w:sz w:val="22"/>
      <w:szCs w:val="22"/>
      <w:lang w:eastAsia="en-US"/>
    </w:rPr>
  </w:style>
  <w:style w:type="paragraph" w:styleId="Balk2">
    <w:name w:val="heading 2"/>
    <w:basedOn w:val="Normal"/>
    <w:next w:val="Normal"/>
    <w:link w:val="Balk2Char"/>
    <w:autoRedefine/>
    <w:uiPriority w:val="9"/>
    <w:unhideWhenUsed/>
    <w:qFormat/>
    <w:rsid w:val="00D12947"/>
    <w:pPr>
      <w:keepNext/>
      <w:keepLines/>
      <w:numPr>
        <w:numId w:val="14"/>
      </w:numPr>
      <w:tabs>
        <w:tab w:val="center" w:pos="426"/>
      </w:tabs>
      <w:spacing w:line="240" w:lineRule="auto"/>
      <w:outlineLvl w:val="1"/>
    </w:pPr>
    <w:rPr>
      <w:rFonts w:ascii="Times New Roman" w:eastAsia="Times New Roman" w:hAnsi="Times New Roman"/>
      <w:b/>
      <w:color w:val="000000" w:themeColor="text1"/>
      <w:sz w:val="20"/>
      <w:szCs w:val="20"/>
    </w:rPr>
  </w:style>
  <w:style w:type="paragraph" w:styleId="Balk3">
    <w:name w:val="heading 3"/>
    <w:basedOn w:val="Normal"/>
    <w:next w:val="Normal"/>
    <w:link w:val="Balk3Char"/>
    <w:autoRedefine/>
    <w:uiPriority w:val="9"/>
    <w:unhideWhenUsed/>
    <w:qFormat/>
    <w:rsid w:val="00543BFE"/>
    <w:pPr>
      <w:keepNext/>
      <w:keepLines/>
      <w:numPr>
        <w:ilvl w:val="2"/>
        <w:numId w:val="7"/>
      </w:numPr>
      <w:spacing w:before="40" w:after="360"/>
      <w:outlineLvl w:val="2"/>
    </w:pPr>
    <w:rPr>
      <w:rFonts w:eastAsiaTheme="minorEastAsia" w:cstheme="majorBidi"/>
      <w:b/>
      <w:color w:val="000000" w:themeColor="text1"/>
    </w:rPr>
  </w:style>
  <w:style w:type="paragraph" w:styleId="Balk4">
    <w:name w:val="heading 4"/>
    <w:basedOn w:val="Normal"/>
    <w:next w:val="Normal"/>
    <w:link w:val="Balk4Char"/>
    <w:autoRedefine/>
    <w:uiPriority w:val="9"/>
    <w:unhideWhenUsed/>
    <w:qFormat/>
    <w:rsid w:val="00711AA9"/>
    <w:pPr>
      <w:keepNext/>
      <w:keepLines/>
      <w:spacing w:before="40" w:after="360"/>
      <w:outlineLvl w:val="3"/>
    </w:pPr>
    <w:rPr>
      <w:rFonts w:eastAsiaTheme="majorEastAsia" w:cstheme="majorBidi"/>
      <w:b/>
      <w:i/>
      <w:iCs/>
      <w:color w:val="000000" w:themeColor="text1"/>
      <w:lang w:eastAsia="en-US"/>
    </w:rPr>
  </w:style>
  <w:style w:type="paragraph" w:styleId="Balk5">
    <w:name w:val="heading 5"/>
    <w:basedOn w:val="Normal"/>
    <w:next w:val="Normal"/>
    <w:link w:val="Balk5Char"/>
    <w:autoRedefine/>
    <w:uiPriority w:val="9"/>
    <w:unhideWhenUsed/>
    <w:qFormat/>
    <w:rsid w:val="00543BFE"/>
    <w:pPr>
      <w:keepNext/>
      <w:keepLines/>
      <w:spacing w:before="40" w:after="360"/>
      <w:outlineLvl w:val="4"/>
    </w:pPr>
    <w:rPr>
      <w:rFonts w:eastAsiaTheme="majorEastAsia" w:cstheme="majorBidi"/>
      <w:b/>
      <w:i/>
      <w:color w:val="000000" w:themeColor="text1"/>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34DD"/>
    <w:rPr>
      <w:rFonts w:ascii="Times New Roman" w:eastAsia="Times New Roman" w:hAnsi="Times New Roman" w:cs="Times New Roman"/>
      <w:b/>
      <w:color w:val="000000" w:themeColor="text1"/>
      <w:sz w:val="22"/>
      <w:szCs w:val="22"/>
    </w:rPr>
  </w:style>
  <w:style w:type="character" w:customStyle="1" w:styleId="Balk2Char">
    <w:name w:val="Başlık 2 Char"/>
    <w:basedOn w:val="VarsaylanParagrafYazTipi"/>
    <w:link w:val="Balk2"/>
    <w:uiPriority w:val="9"/>
    <w:rsid w:val="00D12947"/>
    <w:rPr>
      <w:rFonts w:ascii="Times New Roman" w:eastAsia="Times New Roman" w:hAnsi="Times New Roman" w:cs="Times New Roman"/>
      <w:b/>
      <w:color w:val="000000" w:themeColor="text1"/>
      <w:sz w:val="20"/>
      <w:szCs w:val="20"/>
      <w:lang w:eastAsia="tr-TR"/>
    </w:rPr>
  </w:style>
  <w:style w:type="character" w:customStyle="1" w:styleId="Balk3Char">
    <w:name w:val="Başlık 3 Char"/>
    <w:basedOn w:val="VarsaylanParagrafYazTipi"/>
    <w:link w:val="Balk3"/>
    <w:uiPriority w:val="9"/>
    <w:rsid w:val="00543BFE"/>
    <w:rPr>
      <w:rFonts w:ascii="Arial" w:eastAsiaTheme="minorEastAsia" w:hAnsi="Arial" w:cstheme="majorBidi"/>
      <w:b/>
      <w:color w:val="000000" w:themeColor="text1"/>
      <w:lang w:eastAsia="tr-TR"/>
    </w:rPr>
  </w:style>
  <w:style w:type="character" w:customStyle="1" w:styleId="Balk4Char">
    <w:name w:val="Başlık 4 Char"/>
    <w:basedOn w:val="VarsaylanParagrafYazTipi"/>
    <w:link w:val="Balk4"/>
    <w:uiPriority w:val="9"/>
    <w:rsid w:val="00711AA9"/>
    <w:rPr>
      <w:rFonts w:ascii="Arial" w:eastAsiaTheme="majorEastAsia" w:hAnsi="Arial" w:cstheme="majorBidi"/>
      <w:b/>
      <w:i/>
      <w:iCs/>
      <w:color w:val="000000" w:themeColor="text1"/>
    </w:rPr>
  </w:style>
  <w:style w:type="character" w:customStyle="1" w:styleId="Balk5Char">
    <w:name w:val="Başlık 5 Char"/>
    <w:basedOn w:val="VarsaylanParagrafYazTipi"/>
    <w:link w:val="Balk5"/>
    <w:uiPriority w:val="9"/>
    <w:rsid w:val="00543BFE"/>
    <w:rPr>
      <w:rFonts w:ascii="Arial" w:eastAsiaTheme="majorEastAsia" w:hAnsi="Arial" w:cstheme="majorBidi"/>
      <w:b/>
      <w:i/>
      <w:color w:val="000000" w:themeColor="text1"/>
      <w:u w:val="single"/>
    </w:rPr>
  </w:style>
  <w:style w:type="paragraph" w:styleId="T3">
    <w:name w:val="toc 3"/>
    <w:basedOn w:val="Normal"/>
    <w:next w:val="Normal"/>
    <w:autoRedefine/>
    <w:uiPriority w:val="39"/>
    <w:unhideWhenUsed/>
    <w:qFormat/>
    <w:rsid w:val="00543BFE"/>
    <w:pPr>
      <w:spacing w:line="240" w:lineRule="auto"/>
      <w:ind w:firstLine="709"/>
    </w:pPr>
    <w:rPr>
      <w:rFonts w:asciiTheme="minorHAnsi" w:hAnsiTheme="minorHAnsi" w:cstheme="minorBidi"/>
      <w:i/>
      <w:sz w:val="22"/>
      <w:szCs w:val="22"/>
      <w:lang w:eastAsia="en-US"/>
    </w:rPr>
  </w:style>
  <w:style w:type="paragraph" w:styleId="ResimYazs">
    <w:name w:val="caption"/>
    <w:basedOn w:val="Normal"/>
    <w:next w:val="Normal"/>
    <w:autoRedefine/>
    <w:uiPriority w:val="35"/>
    <w:unhideWhenUsed/>
    <w:qFormat/>
    <w:rsid w:val="00711AA9"/>
    <w:pPr>
      <w:spacing w:after="120" w:line="240" w:lineRule="auto"/>
      <w:ind w:firstLine="709"/>
      <w:contextualSpacing/>
      <w:jc w:val="center"/>
      <w:outlineLvl w:val="0"/>
    </w:pPr>
    <w:rPr>
      <w:rFonts w:cstheme="minorBidi"/>
      <w:i/>
      <w:iCs/>
      <w:color w:val="000000" w:themeColor="text1"/>
      <w:sz w:val="20"/>
      <w:szCs w:val="18"/>
      <w:lang w:eastAsia="en-US"/>
    </w:rPr>
  </w:style>
  <w:style w:type="paragraph" w:styleId="ekillerTablosu">
    <w:name w:val="table of figures"/>
    <w:basedOn w:val="Normal"/>
    <w:next w:val="Normal"/>
    <w:autoRedefine/>
    <w:uiPriority w:val="99"/>
    <w:unhideWhenUsed/>
    <w:qFormat/>
    <w:rsid w:val="00711AA9"/>
    <w:pPr>
      <w:spacing w:before="120" w:after="120" w:line="240" w:lineRule="auto"/>
      <w:ind w:left="480" w:hanging="480"/>
    </w:pPr>
  </w:style>
  <w:style w:type="paragraph" w:styleId="T2">
    <w:name w:val="toc 2"/>
    <w:basedOn w:val="Normal"/>
    <w:next w:val="Normal"/>
    <w:autoRedefine/>
    <w:uiPriority w:val="39"/>
    <w:unhideWhenUsed/>
    <w:qFormat/>
    <w:rsid w:val="008535D5"/>
    <w:pPr>
      <w:spacing w:line="240" w:lineRule="auto"/>
      <w:ind w:left="240"/>
      <w:jc w:val="left"/>
    </w:pPr>
    <w:rPr>
      <w:rFonts w:asciiTheme="minorHAnsi" w:hAnsiTheme="minorHAnsi"/>
      <w:b/>
      <w:bCs/>
      <w:smallCaps/>
      <w:sz w:val="22"/>
      <w:szCs w:val="22"/>
    </w:rPr>
  </w:style>
  <w:style w:type="paragraph" w:styleId="T1">
    <w:name w:val="toc 1"/>
    <w:basedOn w:val="Normal"/>
    <w:next w:val="Normal"/>
    <w:autoRedefine/>
    <w:uiPriority w:val="39"/>
    <w:unhideWhenUsed/>
    <w:qFormat/>
    <w:rsid w:val="00DC7FE7"/>
    <w:pPr>
      <w:spacing w:before="120" w:line="240" w:lineRule="auto"/>
      <w:jc w:val="left"/>
    </w:pPr>
    <w:rPr>
      <w:rFonts w:asciiTheme="minorHAnsi" w:hAnsiTheme="minorHAnsi"/>
      <w:b/>
      <w:bCs/>
    </w:rPr>
  </w:style>
  <w:style w:type="paragraph" w:styleId="DipnotMetni">
    <w:name w:val="footnote text"/>
    <w:basedOn w:val="Normal"/>
    <w:link w:val="DipnotMetniChar"/>
    <w:autoRedefine/>
    <w:uiPriority w:val="99"/>
    <w:unhideWhenUsed/>
    <w:qFormat/>
    <w:rsid w:val="00432C43"/>
    <w:pPr>
      <w:spacing w:line="240" w:lineRule="auto"/>
    </w:pPr>
    <w:rPr>
      <w:sz w:val="20"/>
    </w:rPr>
  </w:style>
  <w:style w:type="character" w:customStyle="1" w:styleId="DipnotMetniChar">
    <w:name w:val="Dipnot Metni Char"/>
    <w:basedOn w:val="VarsaylanParagrafYazTipi"/>
    <w:link w:val="DipnotMetni"/>
    <w:uiPriority w:val="99"/>
    <w:rsid w:val="00432C43"/>
    <w:rPr>
      <w:rFonts w:ascii="Arial" w:hAnsi="Arial" w:cs="Times New Roman"/>
      <w:sz w:val="20"/>
      <w:lang w:eastAsia="tr-TR"/>
    </w:rPr>
  </w:style>
  <w:style w:type="character" w:styleId="Gl">
    <w:name w:val="Strong"/>
    <w:basedOn w:val="VarsaylanParagrafYazTipi"/>
    <w:uiPriority w:val="22"/>
    <w:qFormat/>
    <w:rsid w:val="00226DD3"/>
    <w:rPr>
      <w:b/>
      <w:bCs/>
    </w:rPr>
  </w:style>
  <w:style w:type="paragraph" w:styleId="NormalWeb">
    <w:name w:val="Normal (Web)"/>
    <w:basedOn w:val="Normal"/>
    <w:uiPriority w:val="99"/>
    <w:semiHidden/>
    <w:unhideWhenUsed/>
    <w:rsid w:val="00226DD3"/>
    <w:pPr>
      <w:spacing w:before="100" w:beforeAutospacing="1" w:after="100" w:afterAutospacing="1" w:line="240" w:lineRule="auto"/>
      <w:jc w:val="left"/>
    </w:pPr>
    <w:rPr>
      <w:rFonts w:ascii="Times New Roman" w:hAnsi="Times New Roman"/>
    </w:rPr>
  </w:style>
  <w:style w:type="character" w:styleId="Kpr">
    <w:name w:val="Hyperlink"/>
    <w:basedOn w:val="VarsaylanParagrafYazTipi"/>
    <w:uiPriority w:val="99"/>
    <w:unhideWhenUsed/>
    <w:rsid w:val="00226DD3"/>
    <w:rPr>
      <w:color w:val="0000FF"/>
      <w:u w:val="single"/>
    </w:rPr>
  </w:style>
  <w:style w:type="character" w:styleId="Vurgu">
    <w:name w:val="Emphasis"/>
    <w:basedOn w:val="VarsaylanParagrafYazTipi"/>
    <w:uiPriority w:val="20"/>
    <w:qFormat/>
    <w:rsid w:val="00226DD3"/>
    <w:rPr>
      <w:i/>
      <w:iCs/>
    </w:rPr>
  </w:style>
  <w:style w:type="table" w:styleId="TabloKlavuzu">
    <w:name w:val="Table Grid"/>
    <w:basedOn w:val="NormalTablo"/>
    <w:uiPriority w:val="39"/>
    <w:rsid w:val="00E9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91D2C"/>
    <w:pPr>
      <w:ind w:left="720"/>
      <w:contextualSpacing/>
    </w:pPr>
  </w:style>
  <w:style w:type="paragraph" w:styleId="stBilgi">
    <w:name w:val="header"/>
    <w:basedOn w:val="Normal"/>
    <w:link w:val="stBilgiChar"/>
    <w:uiPriority w:val="99"/>
    <w:unhideWhenUsed/>
    <w:rsid w:val="0001128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1288"/>
    <w:rPr>
      <w:rFonts w:ascii="Arial" w:hAnsi="Arial" w:cs="Times New Roman"/>
      <w:lang w:eastAsia="tr-TR"/>
    </w:rPr>
  </w:style>
  <w:style w:type="paragraph" w:styleId="AltBilgi">
    <w:name w:val="footer"/>
    <w:basedOn w:val="Normal"/>
    <w:link w:val="AltBilgiChar"/>
    <w:uiPriority w:val="99"/>
    <w:unhideWhenUsed/>
    <w:rsid w:val="0001128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1288"/>
    <w:rPr>
      <w:rFonts w:ascii="Arial" w:hAnsi="Arial" w:cs="Times New Roman"/>
      <w:lang w:eastAsia="tr-TR"/>
    </w:rPr>
  </w:style>
  <w:style w:type="paragraph" w:styleId="BalonMetni">
    <w:name w:val="Balloon Text"/>
    <w:basedOn w:val="Normal"/>
    <w:link w:val="BalonMetniChar"/>
    <w:uiPriority w:val="99"/>
    <w:semiHidden/>
    <w:unhideWhenUsed/>
    <w:rsid w:val="005211B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11B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4933">
      <w:bodyDiv w:val="1"/>
      <w:marLeft w:val="0"/>
      <w:marRight w:val="0"/>
      <w:marTop w:val="0"/>
      <w:marBottom w:val="0"/>
      <w:divBdr>
        <w:top w:val="none" w:sz="0" w:space="0" w:color="auto"/>
        <w:left w:val="none" w:sz="0" w:space="0" w:color="auto"/>
        <w:bottom w:val="none" w:sz="0" w:space="0" w:color="auto"/>
        <w:right w:val="none" w:sz="0" w:space="0" w:color="auto"/>
      </w:divBdr>
    </w:div>
    <w:div w:id="165945090">
      <w:bodyDiv w:val="1"/>
      <w:marLeft w:val="0"/>
      <w:marRight w:val="0"/>
      <w:marTop w:val="0"/>
      <w:marBottom w:val="0"/>
      <w:divBdr>
        <w:top w:val="none" w:sz="0" w:space="0" w:color="auto"/>
        <w:left w:val="none" w:sz="0" w:space="0" w:color="auto"/>
        <w:bottom w:val="none" w:sz="0" w:space="0" w:color="auto"/>
        <w:right w:val="none" w:sz="0" w:space="0" w:color="auto"/>
      </w:divBdr>
    </w:div>
    <w:div w:id="209222737">
      <w:bodyDiv w:val="1"/>
      <w:marLeft w:val="0"/>
      <w:marRight w:val="0"/>
      <w:marTop w:val="0"/>
      <w:marBottom w:val="0"/>
      <w:divBdr>
        <w:top w:val="none" w:sz="0" w:space="0" w:color="auto"/>
        <w:left w:val="none" w:sz="0" w:space="0" w:color="auto"/>
        <w:bottom w:val="none" w:sz="0" w:space="0" w:color="auto"/>
        <w:right w:val="none" w:sz="0" w:space="0" w:color="auto"/>
      </w:divBdr>
    </w:div>
    <w:div w:id="657614759">
      <w:bodyDiv w:val="1"/>
      <w:marLeft w:val="0"/>
      <w:marRight w:val="0"/>
      <w:marTop w:val="0"/>
      <w:marBottom w:val="0"/>
      <w:divBdr>
        <w:top w:val="none" w:sz="0" w:space="0" w:color="auto"/>
        <w:left w:val="none" w:sz="0" w:space="0" w:color="auto"/>
        <w:bottom w:val="none" w:sz="0" w:space="0" w:color="auto"/>
        <w:right w:val="none" w:sz="0" w:space="0" w:color="auto"/>
      </w:divBdr>
    </w:div>
    <w:div w:id="880554118">
      <w:bodyDiv w:val="1"/>
      <w:marLeft w:val="0"/>
      <w:marRight w:val="0"/>
      <w:marTop w:val="0"/>
      <w:marBottom w:val="0"/>
      <w:divBdr>
        <w:top w:val="none" w:sz="0" w:space="0" w:color="auto"/>
        <w:left w:val="none" w:sz="0" w:space="0" w:color="auto"/>
        <w:bottom w:val="none" w:sz="0" w:space="0" w:color="auto"/>
        <w:right w:val="none" w:sz="0" w:space="0" w:color="auto"/>
      </w:divBdr>
    </w:div>
    <w:div w:id="959729805">
      <w:bodyDiv w:val="1"/>
      <w:marLeft w:val="0"/>
      <w:marRight w:val="0"/>
      <w:marTop w:val="0"/>
      <w:marBottom w:val="0"/>
      <w:divBdr>
        <w:top w:val="none" w:sz="0" w:space="0" w:color="auto"/>
        <w:left w:val="none" w:sz="0" w:space="0" w:color="auto"/>
        <w:bottom w:val="none" w:sz="0" w:space="0" w:color="auto"/>
        <w:right w:val="none" w:sz="0" w:space="0" w:color="auto"/>
      </w:divBdr>
    </w:div>
    <w:div w:id="998926173">
      <w:bodyDiv w:val="1"/>
      <w:marLeft w:val="0"/>
      <w:marRight w:val="0"/>
      <w:marTop w:val="0"/>
      <w:marBottom w:val="0"/>
      <w:divBdr>
        <w:top w:val="none" w:sz="0" w:space="0" w:color="auto"/>
        <w:left w:val="none" w:sz="0" w:space="0" w:color="auto"/>
        <w:bottom w:val="none" w:sz="0" w:space="0" w:color="auto"/>
        <w:right w:val="none" w:sz="0" w:space="0" w:color="auto"/>
      </w:divBdr>
    </w:div>
    <w:div w:id="1030181144">
      <w:bodyDiv w:val="1"/>
      <w:marLeft w:val="0"/>
      <w:marRight w:val="0"/>
      <w:marTop w:val="0"/>
      <w:marBottom w:val="0"/>
      <w:divBdr>
        <w:top w:val="none" w:sz="0" w:space="0" w:color="auto"/>
        <w:left w:val="none" w:sz="0" w:space="0" w:color="auto"/>
        <w:bottom w:val="none" w:sz="0" w:space="0" w:color="auto"/>
        <w:right w:val="none" w:sz="0" w:space="0" w:color="auto"/>
      </w:divBdr>
    </w:div>
    <w:div w:id="1467820349">
      <w:bodyDiv w:val="1"/>
      <w:marLeft w:val="0"/>
      <w:marRight w:val="0"/>
      <w:marTop w:val="0"/>
      <w:marBottom w:val="0"/>
      <w:divBdr>
        <w:top w:val="none" w:sz="0" w:space="0" w:color="auto"/>
        <w:left w:val="none" w:sz="0" w:space="0" w:color="auto"/>
        <w:bottom w:val="none" w:sz="0" w:space="0" w:color="auto"/>
        <w:right w:val="none" w:sz="0" w:space="0" w:color="auto"/>
      </w:divBdr>
    </w:div>
    <w:div w:id="1825124630">
      <w:bodyDiv w:val="1"/>
      <w:marLeft w:val="0"/>
      <w:marRight w:val="0"/>
      <w:marTop w:val="0"/>
      <w:marBottom w:val="0"/>
      <w:divBdr>
        <w:top w:val="none" w:sz="0" w:space="0" w:color="auto"/>
        <w:left w:val="none" w:sz="0" w:space="0" w:color="auto"/>
        <w:bottom w:val="none" w:sz="0" w:space="0" w:color="auto"/>
        <w:right w:val="none" w:sz="0" w:space="0" w:color="auto"/>
      </w:divBdr>
      <w:divsChild>
        <w:div w:id="598638488">
          <w:marLeft w:val="0"/>
          <w:marRight w:val="0"/>
          <w:marTop w:val="0"/>
          <w:marBottom w:val="0"/>
          <w:divBdr>
            <w:top w:val="none" w:sz="0" w:space="0" w:color="auto"/>
            <w:left w:val="none" w:sz="0" w:space="0" w:color="auto"/>
            <w:bottom w:val="none" w:sz="0" w:space="0" w:color="auto"/>
            <w:right w:val="none" w:sz="0" w:space="0" w:color="auto"/>
          </w:divBdr>
          <w:divsChild>
            <w:div w:id="1025792411">
              <w:marLeft w:val="0"/>
              <w:marRight w:val="0"/>
              <w:marTop w:val="0"/>
              <w:marBottom w:val="0"/>
              <w:divBdr>
                <w:top w:val="none" w:sz="0" w:space="0" w:color="auto"/>
                <w:left w:val="none" w:sz="0" w:space="0" w:color="auto"/>
                <w:bottom w:val="none" w:sz="0" w:space="0" w:color="auto"/>
                <w:right w:val="none" w:sz="0" w:space="0" w:color="auto"/>
              </w:divBdr>
            </w:div>
          </w:divsChild>
        </w:div>
        <w:div w:id="1085800785">
          <w:marLeft w:val="0"/>
          <w:marRight w:val="0"/>
          <w:marTop w:val="0"/>
          <w:marBottom w:val="0"/>
          <w:divBdr>
            <w:top w:val="none" w:sz="0" w:space="0" w:color="auto"/>
            <w:left w:val="none" w:sz="0" w:space="0" w:color="auto"/>
            <w:bottom w:val="none" w:sz="0" w:space="0" w:color="auto"/>
            <w:right w:val="none" w:sz="0" w:space="0" w:color="auto"/>
          </w:divBdr>
        </w:div>
        <w:div w:id="2013412253">
          <w:marLeft w:val="0"/>
          <w:marRight w:val="0"/>
          <w:marTop w:val="0"/>
          <w:marBottom w:val="0"/>
          <w:divBdr>
            <w:top w:val="none" w:sz="0" w:space="0" w:color="auto"/>
            <w:left w:val="none" w:sz="0" w:space="0" w:color="auto"/>
            <w:bottom w:val="none" w:sz="0" w:space="0" w:color="auto"/>
            <w:right w:val="none" w:sz="0" w:space="0" w:color="auto"/>
          </w:divBdr>
        </w:div>
        <w:div w:id="18508338">
          <w:marLeft w:val="0"/>
          <w:marRight w:val="0"/>
          <w:marTop w:val="0"/>
          <w:marBottom w:val="0"/>
          <w:divBdr>
            <w:top w:val="none" w:sz="0" w:space="0" w:color="auto"/>
            <w:left w:val="none" w:sz="0" w:space="0" w:color="auto"/>
            <w:bottom w:val="none" w:sz="0" w:space="0" w:color="auto"/>
            <w:right w:val="none" w:sz="0" w:space="0" w:color="auto"/>
          </w:divBdr>
        </w:div>
        <w:div w:id="953747840">
          <w:marLeft w:val="0"/>
          <w:marRight w:val="0"/>
          <w:marTop w:val="0"/>
          <w:marBottom w:val="0"/>
          <w:divBdr>
            <w:top w:val="none" w:sz="0" w:space="0" w:color="auto"/>
            <w:left w:val="none" w:sz="0" w:space="0" w:color="auto"/>
            <w:bottom w:val="none" w:sz="0" w:space="0" w:color="auto"/>
            <w:right w:val="none" w:sz="0" w:space="0" w:color="auto"/>
          </w:divBdr>
          <w:divsChild>
            <w:div w:id="9806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5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B8EC-8E43-4582-9789-FA63BCFE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1111</Words>
  <Characters>6335</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Başlık</vt:lpstr>
      </vt:variant>
      <vt:variant>
        <vt:i4>1</vt:i4>
      </vt:variant>
      <vt:variant>
        <vt:lpstr>Headings</vt:lpstr>
      </vt:variant>
      <vt:variant>
        <vt:i4>14</vt:i4>
      </vt:variant>
    </vt:vector>
  </HeadingPairs>
  <TitlesOfParts>
    <vt:vector size="16" baseType="lpstr">
      <vt:lpstr/>
      <vt:lpstr/>
      <vt:lpstr>Gizlilik ve Çerez Politikası</vt:lpstr>
      <vt:lpstr>    Veri Sahiplerinin Kişisel Verilerinin İşlenmesi</vt:lpstr>
      <vt:lpstr>    Kişisel Verilerinizin İşlenme Amacı</vt:lpstr>
      <vt:lpstr>    Kişisel Verilerinizin Aktarıldığı Taraflar Ve Aktarım Amacı</vt:lpstr>
      <vt:lpstr>    Kişisel Verilerinizin Toplanma Yöntemi Ve Hukuki Sebebi</vt:lpstr>
      <vt:lpstr>    Veri Sahiplerinin Hakları</vt:lpstr>
      <vt:lpstr>    Çerez Politikası Hakkında</vt:lpstr>
      <vt:lpstr>    Çerezleri Nasıl Kullanıyoruz ?</vt:lpstr>
      <vt:lpstr>    Ne tür çerezler kullanıyoruz?</vt:lpstr>
      <vt:lpstr>    Çerez Tercihlerini Nasıl Kontrol Edebilirim ?</vt:lpstr>
      <vt:lpstr>    İnternet Sitemizde Kullanılan Çerez Türleri</vt:lpstr>
      <vt:lpstr>    İnternet Sitemizde Kullanılan Çerezler</vt:lpstr>
      <vt:lpstr>    Çerezlerin Kullanımı Veri Sahipleri Tarafından Engellenebilir Mi?</vt:lpstr>
      <vt:lpstr>    İnternet Sitesi Gizlilik Politikası’nın Yürürlüğü</vt:lpstr>
    </vt:vector>
  </TitlesOfParts>
  <Manager/>
  <Company>nitelikliveri.com</Company>
  <LinksUpToDate>false</LinksUpToDate>
  <CharactersWithSpaces>7432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Nurettin ALABAY</dc:creator>
  <cp:keywords/>
  <dc:description/>
  <cp:lastModifiedBy>ali zeytin</cp:lastModifiedBy>
  <cp:revision>67</cp:revision>
  <cp:lastPrinted>2020-02-20T02:16:00Z</cp:lastPrinted>
  <dcterms:created xsi:type="dcterms:W3CDTF">2020-02-28T11:54:00Z</dcterms:created>
  <dcterms:modified xsi:type="dcterms:W3CDTF">2024-08-05T12:01:00Z</dcterms:modified>
  <cp:category/>
</cp:coreProperties>
</file>